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ZARZĄDZENIE NR 4/2021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KIEROWNIKA OPS BIELICE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 dnia  01 kwietnia 2021 r.</w:t>
      </w:r>
    </w:p>
    <w:p w:rsid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 sprawie ustalenia regulaminu wynagradzania pracowników w Ośrodku Pomocy Społecznej w Bielicach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 podstawie art. 36 i 39 ustawy z dnia 21 listopada 2008 r. o pracownikach samorządowych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Dz.U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 2019 r. poz. 1282) w związku z rozporządzeniem Rady Ministrów z dnia 15 marca 2018 r. w sprawie wynagradzania pracowników samorządowych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Dz. U.  z 2018 r. poz. 936) zarządzam, co następuje: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§ 1.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Ustala się w załączniku do niniejszego zarządzenia Regulamin wynagradzania pracowników Ośrodka Pomocy Społecznej  w Bielicach stanowiący załącznik nr 1 do niniejszego Zarządzenia.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                                                                                                                      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§ 2.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Traci moc zarządzenie Nr 1/2017 Kierownika Ośrodka Pomocy Społecznej  Bielice z dnia 27 listopada 2017r. w sprawie ustalenia Regulaminu Wynagradzania Pracowników w Ośrodka Pomocy Społecznej  w Bielicach.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§ 3.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Nadzór nad przestrzeganiem Regulaminu sprawuje Kierownik OPS.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§ 4.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Zarządzenie wchodzi w życie z dniem podpisania.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Wzór oświadczenia o zapoznaniu się z regulaminem stanowi załącznik nr 2 do niniejszego zarządzenia.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 </w:t>
      </w:r>
    </w:p>
    <w:p w:rsidR="008C2196" w:rsidRDefault="008C2196" w:rsidP="008C2196">
      <w:pPr>
        <w:shd w:val="clear" w:color="auto" w:fill="FFFFFF"/>
        <w:spacing w:after="100" w:afterAutospacing="1" w:line="240" w:lineRule="auto"/>
        <w:ind w:left="609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Kierownik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Ośrodka Pomocy Społecznej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Bielicach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ind w:left="609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Anna Maria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Kopacka</w:t>
      </w:r>
      <w:proofErr w:type="spellEnd"/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Załącznik Nr 1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do Zarządzenia Kierownika OPS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Nr 4/2021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z dnia 01 kwietnia 2021r.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sprawie wprowadzenia regulaminy wynagradzania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OPS w Bielicach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REGULAMIN WYNAGRADZANIA PRACOWNIKÓW SAMORZĄDOWYCH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>W OŚRODKU POMOCY SPOŁECZNEJ W BIELICACH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Rozdział I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>Postanowienia ogólne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</w:t>
      </w:r>
    </w:p>
    <w:p w:rsidR="008C2196" w:rsidRPr="008C2196" w:rsidRDefault="008C2196" w:rsidP="008C21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Regulamin obowiązuje wszystkich pracowników zatrudnionych w Ośrodku Pomocy Społecznej  w Bielicach na podstawie umowy o pracę i określa:</w:t>
      </w:r>
    </w:p>
    <w:p w:rsidR="008C2196" w:rsidRPr="008C2196" w:rsidRDefault="008C2196" w:rsidP="008C21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wymagania kwalifikacyjne pracowników</w:t>
      </w:r>
    </w:p>
    <w:p w:rsidR="008C2196" w:rsidRPr="008C2196" w:rsidRDefault="008C2196" w:rsidP="008C21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szczegółowe warunki wynagradzania, w tym maksymalny poziom wynagrodzenia zasadniczego</w:t>
      </w:r>
    </w:p>
    <w:p w:rsidR="008C2196" w:rsidRPr="008C2196" w:rsidRDefault="008C2196" w:rsidP="008C21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warunki i sposób przyznawania dodatku funkcyjnego, dodatku specjalnego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 dodatku za pracę w porze nocnej</w:t>
      </w:r>
    </w:p>
    <w:p w:rsidR="008C2196" w:rsidRPr="008C2196" w:rsidRDefault="008C2196" w:rsidP="008C21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warunki przyznawania i wypłacania premii i nagród innych niż nagroda jubileuszowa</w:t>
      </w:r>
    </w:p>
    <w:p w:rsidR="008C2196" w:rsidRPr="008C2196" w:rsidRDefault="008C2196" w:rsidP="008C219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Wymogi kwalifikacyjne pracowników konieczne do wykonywania pracy na poszczególnych stanowiskach ustala się na poziomie minimalnych wymagań kwalifikacyjnych określonych w rozporządzeniu</w:t>
      </w:r>
    </w:p>
    <w:p w:rsidR="008C2196" w:rsidRPr="008C2196" w:rsidRDefault="008C2196" w:rsidP="008C219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Każdy nowoprzyjęty pracownik jest zapoznawany z treścią regulaminu przed przystąpieniem do pracy. Przyjęcie do wiadomości i stosowania jego postanowień potwierdza własnoręcznym podpisem. Wzór oświadczenia stanowi załącznik nr 2 do Zarządzenia Kierownika OPS Nr 4/2021 z dnia 01 kwietnia 2021r.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2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Ilekroć w regulaminie jest mowa o:</w:t>
      </w:r>
    </w:p>
    <w:p w:rsidR="008C2196" w:rsidRPr="008C2196" w:rsidRDefault="008C2196" w:rsidP="008C21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ustawie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– należy przez to rozumieć ustawę z dnia 21 listopada 2008 roku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 pracownikach samorządowych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Dz.U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 2019 r. poz. 1282)</w:t>
      </w:r>
    </w:p>
    <w:p w:rsidR="008C2196" w:rsidRPr="008C2196" w:rsidRDefault="008C2196" w:rsidP="008C21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rozporządzeniu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– należy przez to rozumieć rozporządzenie Rady Ministrów z dnia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15 maja 2018 r. w sprawie wynagradzania pracowników samorządowych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Dz.U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z 2018 r. poz. 936)</w:t>
      </w:r>
    </w:p>
    <w:p w:rsidR="008C2196" w:rsidRPr="008C2196" w:rsidRDefault="008C2196" w:rsidP="008C21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najniższym wynagrodzeniu zasadniczym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– należy przez to rozumieć najniższe wynagrodzenie zasadnicze w I kat. zaszeregowania, określone w załączniku Nr 1 do rozporządzenia Rady Ministrów w sprawie wynagradzania pracowników samorządowych</w:t>
      </w:r>
    </w:p>
    <w:p w:rsidR="008C2196" w:rsidRPr="008C2196" w:rsidRDefault="008C2196" w:rsidP="008C21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pracodawcy 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– należy przez to rozumieć Ośrodek Pomocy Społecznej  w Bielicach</w:t>
      </w:r>
    </w:p>
    <w:p w:rsidR="008C2196" w:rsidRPr="008C2196" w:rsidRDefault="008C2196" w:rsidP="008C21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kierowniku jednostki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– należy przez to rozumieć Kierownika Ośrodka Pomocy Społecznej w Bielicach</w:t>
      </w:r>
    </w:p>
    <w:p w:rsidR="008C2196" w:rsidRPr="008C2196" w:rsidRDefault="008C2196" w:rsidP="008C21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pracowniku samorządowym lub pracowniku 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– należy przez to rozumieć pracownika samorządowego zatrudnionego na postawie umowy o pracę w Ośrodku Pomocy Społecznej  w Bielicach</w:t>
      </w:r>
    </w:p>
    <w:p w:rsid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:rsid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:rsid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lastRenderedPageBreak/>
        <w:t>§ 3</w:t>
      </w:r>
    </w:p>
    <w:p w:rsidR="008C2196" w:rsidRPr="008C2196" w:rsidRDefault="008C2196" w:rsidP="008C219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Pracownikowi samorządowemu przysługuje wynagrodzenie stosowne do zajmowanego stanowiska oraz posiadanych kwalifikacji z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awodowych. Decyzję 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 zastosowaniu dla danego pracownika stawki osobistego zaszeregowania podejmuje pracodawca.</w:t>
      </w:r>
    </w:p>
    <w:p w:rsidR="008C2196" w:rsidRPr="008C2196" w:rsidRDefault="008C2196" w:rsidP="008C21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Wynagrodzenie pracownika zatrudnionego w pełnym wymiarze czasu pracy, nie może być niższe od minimalnego wynagrodz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enia w rozumieniu ustawy z dnia 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10 października 2002 roku o minimalnym wynagrodzeniu za pracę (Dz. U. z 2020 r., poz. 2207).</w:t>
      </w:r>
    </w:p>
    <w:p w:rsidR="008C2196" w:rsidRPr="008C2196" w:rsidRDefault="008C2196" w:rsidP="008C219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Pracownicy zatrudnieni w niepełnym wymiarze czasu pracy otrzymują wynagrodzenie i świadczenia określone w niniejszym Regulaminie w wysokości proporcjonalnej do wymiaru czasu pracy.</w:t>
      </w:r>
    </w:p>
    <w:p w:rsidR="008C2196" w:rsidRPr="008C2196" w:rsidRDefault="008C2196" w:rsidP="008C219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Ustalając pracownikom wynagrodzenia kierownik jednostki bierze pod uwagę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szczególności:</w:t>
      </w:r>
    </w:p>
    <w:p w:rsidR="008C2196" w:rsidRPr="008C2196" w:rsidRDefault="008C2196" w:rsidP="008C219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rodzaj realizowanych zadań i charakter czynności wykonywanych na poszczególnych stanowiskach</w:t>
      </w:r>
    </w:p>
    <w:p w:rsidR="008C2196" w:rsidRPr="008C2196" w:rsidRDefault="008C2196" w:rsidP="008C219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potrzebę posiadania przez pracownika samorządowego umiejętności zawodowych i niezbędnego doświadczenia.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Rozdział II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Szczegółowe warunki wynagradzania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4</w:t>
      </w:r>
    </w:p>
    <w:p w:rsidR="008C2196" w:rsidRPr="008C2196" w:rsidRDefault="008C2196" w:rsidP="008C219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Pracownikowi samorządowemu przysługuje wynagrodzenie, odpowiednie do zajmowanego stanowiska, posiadanych kwalifikacji i umiejętności oraz jakości wykonywanej pracy, wypłacane w systemie miesięcznym.</w:t>
      </w:r>
    </w:p>
    <w:p w:rsidR="008C2196" w:rsidRPr="008C2196" w:rsidRDefault="008C2196" w:rsidP="008C219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Wynagrodzenie pracownika zatrudnionego w pełnym wymiarze czasu pracy, nie może być niższe od minimalnego wynagrodzenia w rozumieniu ustawy z dnia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10 października 2002 roku o minimalnym wynagrodzeniu za pracę (Dz. U. z 2020 r., poz. 2207).</w:t>
      </w:r>
    </w:p>
    <w:p w:rsidR="008C2196" w:rsidRPr="008C2196" w:rsidRDefault="008C2196" w:rsidP="008C219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Pracownikom zatrudnionym w niepełnym wymiarze czasu pracy, przysługuje wynagrodzenie w wysokości proporcjonalnej do wymiaru czasu pracy, określonego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umowie o pracę.</w:t>
      </w:r>
    </w:p>
    <w:p w:rsidR="008C2196" w:rsidRPr="008C2196" w:rsidRDefault="008C2196" w:rsidP="008C219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 zasadach określonych w niniejszym regulaminie, na miesięczne wynagrodzenie pracownika składa się wynagrodzenie zasadnicze, dodatki do wynagrodzenia oraz  ewentualne nagrody.</w:t>
      </w:r>
    </w:p>
    <w:p w:rsidR="008C2196" w:rsidRPr="008C2196" w:rsidRDefault="008C2196" w:rsidP="008C219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Ustala się:</w:t>
      </w:r>
    </w:p>
    <w:p w:rsidR="008C2196" w:rsidRPr="008C2196" w:rsidRDefault="008C2196" w:rsidP="008C219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tabelę maksymalnych stawek miesięcznego wynagrodzenia zasadniczego, stanowiącą 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załącznik nr 1 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 regulaminu</w:t>
      </w:r>
    </w:p>
    <w:p w:rsidR="008C2196" w:rsidRPr="008C2196" w:rsidRDefault="008C2196" w:rsidP="008C219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tabelę stawek dodatku funkcyjnego, stanowiącą 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załącznik nr 2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do regulaminu</w:t>
      </w:r>
    </w:p>
    <w:p w:rsidR="008C2196" w:rsidRPr="008C2196" w:rsidRDefault="008C2196" w:rsidP="008C219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wykaz stanowisk, w tym stanowisk kierowniczych urzędniczych, urzędniczych; pomocniczych i obsługi, poziom wynagrodzenia zasadniczego, stawkę dodatku funkcyjnego, wymagania kwalifikacyjne niezbędne do wykonywania pracy na poszczególnych stanowiskach, stanowiący 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załącznik nr 3</w:t>
      </w:r>
    </w:p>
    <w:p w:rsidR="008C2196" w:rsidRPr="00D607F2" w:rsidRDefault="008C2196" w:rsidP="008C219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regulamin przyznawania nagród za szczególne osiągnięcia w pracy zawodowej, stanowiący 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załącznik nr 4</w:t>
      </w:r>
    </w:p>
    <w:p w:rsidR="00D607F2" w:rsidRDefault="00D607F2" w:rsidP="00D607F2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:rsidR="00D607F2" w:rsidRPr="008C2196" w:rsidRDefault="00D607F2" w:rsidP="00D607F2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lastRenderedPageBreak/>
        <w:t>§ 5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Pracownikowi samorządowemu z tytułu zatrudnienia przysługują dodatki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:</w:t>
      </w:r>
    </w:p>
    <w:p w:rsidR="008C2196" w:rsidRPr="008C2196" w:rsidRDefault="008C2196" w:rsidP="008C219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funkcyjny</w:t>
      </w:r>
    </w:p>
    <w:p w:rsidR="008C2196" w:rsidRPr="008C2196" w:rsidRDefault="008C2196" w:rsidP="008C219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specjalny</w:t>
      </w:r>
    </w:p>
    <w:p w:rsidR="008C2196" w:rsidRPr="008C2196" w:rsidRDefault="008C2196" w:rsidP="008C219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za wieloletnią pracę, zgodnie z ustawą i rozporządzeniem</w:t>
      </w:r>
    </w:p>
    <w:p w:rsidR="008C2196" w:rsidRPr="008C2196" w:rsidRDefault="008C2196" w:rsidP="008C219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motywacyjny</w:t>
      </w:r>
    </w:p>
    <w:p w:rsidR="008C2196" w:rsidRPr="008C2196" w:rsidRDefault="008C2196" w:rsidP="008C219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do wynagrodzenia z tytułu świadczenia pracy socjalnej w środowisku</w:t>
      </w:r>
    </w:p>
    <w:p w:rsidR="008C2196" w:rsidRPr="008C2196" w:rsidRDefault="008C2196" w:rsidP="008C219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nagrody</w:t>
      </w:r>
    </w:p>
    <w:p w:rsidR="008C2196" w:rsidRPr="008C2196" w:rsidRDefault="008C2196" w:rsidP="008C219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nagroda jubileuszowa , zgodnie z ustawą i kodeksem pracy</w:t>
      </w:r>
    </w:p>
    <w:p w:rsidR="008C2196" w:rsidRPr="008C2196" w:rsidRDefault="008C2196" w:rsidP="008C219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jednorazowa odprawa pieniężna w związku z przejściem na emeryturę lub rentę, zgodnie z ustawą i rozporządzeniem</w:t>
      </w:r>
    </w:p>
    <w:p w:rsidR="008C2196" w:rsidRPr="008C2196" w:rsidRDefault="008C2196" w:rsidP="008C219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dodatkowe wynagrodzenie roczne, zgodnie z ustawą z 12 grudnia 1997 roku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 dodatkowym wynagrodzeniu rocznym dla pracowników jednostek sfery budżetowej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Dz.U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2018 r. poz.1872) („trzynastka”)</w:t>
      </w:r>
    </w:p>
    <w:p w:rsidR="008C2196" w:rsidRPr="008C2196" w:rsidRDefault="008C2196" w:rsidP="008C219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wynagrodzenie lub zasiłek za czas choroby</w:t>
      </w:r>
    </w:p>
    <w:p w:rsidR="008C2196" w:rsidRPr="008C2196" w:rsidRDefault="008C2196" w:rsidP="008C219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diety i inne należności z tytułu podróży służbowej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6</w:t>
      </w:r>
    </w:p>
    <w:p w:rsidR="008C2196" w:rsidRPr="008C2196" w:rsidRDefault="008C2196" w:rsidP="008C2196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Pracownikowi za czas niewykonywania pracy przysługuje wynagrodzenie, jeżeli był gotów do jej wykonywania, a doznał przeszkód z przyczyn dotyczących pracodawcy (przestój), zgodnie z treścią art. 81 Kodeksu pracy.</w:t>
      </w:r>
    </w:p>
    <w:p w:rsidR="008C2196" w:rsidRPr="008C2196" w:rsidRDefault="008C2196" w:rsidP="008C2196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Wynagrodzenie za przestój przysługuje według stawki wynikającej z osobistego zaszeregowania pracownika określonego stawką miesięczną.</w:t>
      </w:r>
    </w:p>
    <w:p w:rsidR="008C2196" w:rsidRPr="008C2196" w:rsidRDefault="008C2196" w:rsidP="008C2196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Jeżeli przestój nastąpił z winy pracownika,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wynagrodzenie nie przysługuje.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7</w:t>
      </w:r>
    </w:p>
    <w:p w:rsidR="008C2196" w:rsidRPr="008C2196" w:rsidRDefault="008C2196" w:rsidP="008C219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Wynagrodzenie nie przysługuje za wadliwe wykonanie przez pracownika produktów lub usług. Jeżeli wskutek wadliwie wykonanej pracy z winy pracownika nastąpiło obniżenie jakości produktu lub usługi, wynagrodzenie ulega odpowiedniemu zmniejszeniu.</w:t>
      </w:r>
    </w:p>
    <w:p w:rsidR="008C2196" w:rsidRPr="008C2196" w:rsidRDefault="008C2196" w:rsidP="008C219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Jeżeli wadliwość produktu lub usługi została usunięta przez pracownika, przysługuje mu wynagrodzenie odpowiednie do jakości produktu lub usługi, z tym, że za czas pracy przy usuwaniu wady, wynagrodzenie nie przysługuje.</w:t>
      </w:r>
    </w:p>
    <w:p w:rsidR="008C2196" w:rsidRPr="008C2196" w:rsidRDefault="008C2196" w:rsidP="008C219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Stwierdzenie wadliwości wykonanej pracy powinno być udokumentowane na drodze wewnętrznego postępowania wyjaśniającego.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Rozdział III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Warunki i sposób przyznawania dodatków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8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Dodatek funkcyjny</w:t>
      </w:r>
    </w:p>
    <w:p w:rsidR="008C2196" w:rsidRPr="008C2196" w:rsidRDefault="008C2196" w:rsidP="008C219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Pracownikom zatrudnionym na kierowniczych stanowiskach pracowniczych, przysługuje dodatek funkcyjny</w:t>
      </w:r>
    </w:p>
    <w:p w:rsidR="008C2196" w:rsidRPr="008C2196" w:rsidRDefault="008C2196" w:rsidP="008C219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funkcyjny przysługuje również pracownikom na czas powierzenia czasowego zastępstwa lub pełnienia obowiązków na stanowiskach, o których mowa w ust. 1.</w:t>
      </w:r>
    </w:p>
    <w:p w:rsidR="008C2196" w:rsidRPr="008C2196" w:rsidRDefault="008C2196" w:rsidP="008C219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Dodatek funkcyjny jest proporcjonalnie pomniejszany za każdy dzień usprawiedliwionej nieobecności w pracy z powodu: choroby, konieczności osobistego sprawowania opieki nad dzieckiem lub chorym członkiem rodziny bądź urlopu macierzyńskiego</w:t>
      </w:r>
    </w:p>
    <w:p w:rsidR="008C2196" w:rsidRPr="008C2196" w:rsidRDefault="008C2196" w:rsidP="008C219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funkcyjny wlicza się do podstawy wymiaru wynagrodzenia za czas choroby ustalonej zgodnie z zapisem art. 92 § 1 i 2 Kodeksu pracy oraz wlicza się do podstawy zasiłków wypłacanych z ZUS, ustalonej na podstawie art. 41 ust. 1 ustawy z dnia 25 czerwca 1999 r. o świadczeniach pieniężnych z ubezpieczenia społecznego w razie choroby i macierzyństwa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Dz. U. z 2020 r. poz. 870 z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późn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:rsidR="008C2196" w:rsidRPr="008C2196" w:rsidRDefault="008C2196" w:rsidP="008C219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funkcyjny przysługuje w wysokości ustalonej zgodnie z tabelą stawek dodatku funkcyjnego stanowiącą 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załącznik nr 2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do niniejszego regulaminu</w:t>
      </w:r>
    </w:p>
    <w:p w:rsidR="008C2196" w:rsidRPr="00D607F2" w:rsidRDefault="008C2196" w:rsidP="00D607F2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funkcyjny wypłacany jest w terminie wypłaty wynagrodzenia.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9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Dodatek specjalny</w:t>
      </w:r>
    </w:p>
    <w:p w:rsidR="008C2196" w:rsidRPr="008C2196" w:rsidRDefault="008C2196" w:rsidP="008C219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ramach posiadanych środków na wynagrodzenia pracodawca  może przyznać pracownikowi dodatek specjalny.</w:t>
      </w:r>
    </w:p>
    <w:p w:rsidR="008C2196" w:rsidRPr="008C2196" w:rsidRDefault="008C2196" w:rsidP="008C219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specjalny może zostać przyznany z tytułu okresowego zwiększenia obowiązków służbowych lub powierzenia dodatkowych zadań o wysokim stopniu odpowiedzialności albo ze względu na charakter pracy lub warunki wykonywania pracy.</w:t>
      </w:r>
    </w:p>
    <w:p w:rsidR="008C2196" w:rsidRPr="008C2196" w:rsidRDefault="008C2196" w:rsidP="008C219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specjalny przysługuje w kwocie nie przekraczającej 50 % wynagrodzenia zasadniczego i dodatku funkcyjnego łącznie.</w:t>
      </w:r>
    </w:p>
    <w:p w:rsidR="008C2196" w:rsidRPr="008C2196" w:rsidRDefault="008C2196" w:rsidP="008C219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specjalny przysługuje na czas określony, nie krótszy niż 1 miesiąc i nie dłuższy niż 12 miesięcy, a w indywidualnych przypadkach także na czas nieokreślony.</w:t>
      </w:r>
    </w:p>
    <w:p w:rsidR="008C2196" w:rsidRPr="008C2196" w:rsidRDefault="008C2196" w:rsidP="008C219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specjalny jest proporcjonalnie pomniejszony za każdy dzień usprawiedliwionej nieobecności w pracy z powodu: choroby, konieczności osobistego sprawowania opieki nad dzieckiem lub chorym członkiem rodziny bądź urlopu macierzyńskiego.</w:t>
      </w:r>
    </w:p>
    <w:p w:rsidR="008C2196" w:rsidRPr="00D607F2" w:rsidRDefault="008C2196" w:rsidP="008C219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specjalny wypłacany jest w terminie wypłaty wynagrodzenia.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10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>Dodatek za wieloletnią pracę</w:t>
      </w:r>
    </w:p>
    <w:p w:rsidR="008C2196" w:rsidRPr="008C2196" w:rsidRDefault="008C2196" w:rsidP="008C2196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za wieloletnią pracę przysługuje pracownikowi po 5 latach pracy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wysokości wynoszącej 5% miesięcznego wynagrodzenia zasadniczego. Dodatek ten wzrasta o 1% za każdy dalszy rok pracy aż do osiągnięcia 20% miesięcznego wynagrodzenia zasadniczego.</w:t>
      </w:r>
    </w:p>
    <w:p w:rsidR="008C2196" w:rsidRPr="008C2196" w:rsidRDefault="008C2196" w:rsidP="008C2196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Szczegółowe zasady przyznawania dodatku za wieloletnią pracę określa Rozporządzenie Rady Ministrów z dnia 15 marca 2018 r. w sprawie wynagradzania pracowników samorządowych (Dz. U. z 2018 r. poz. 936) oraz ustawa z dnia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21 listopada 2008 r. o pracownikach samorządowych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Dz. U. z 2019 r. poz. 1282).</w:t>
      </w:r>
    </w:p>
    <w:p w:rsidR="008C2196" w:rsidRPr="00D607F2" w:rsidRDefault="008C2196" w:rsidP="00D607F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za wieloletnią pracę przysługuje w okresie pobierania wynagrodzenia za czas choroby oraz zasiłków wypłacanych z ZUS. Dodatku nie wlicza się do podstawy wymiaru wynagrodzenia za czas choroby ustalonej zgodnie z zapisem art. 92 § 1 i 2 Kodeksu pracy oraz nie wlicza się do podstawy zasiłków wypłacanych z ZUS, ustalonej na podstawie art. 41 ust. 1 ustawy z dnia 25 czerwca 1999r.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 świadczeniach pieniężnych z ubezpieczenia społecznego w razie choroby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 macierzyństwa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Dz. U. z 2020r. poz. 870 z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późn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11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>Dodatek motywacyjny</w:t>
      </w:r>
    </w:p>
    <w:p w:rsidR="008C2196" w:rsidRPr="008C2196" w:rsidRDefault="008C2196" w:rsidP="008C2196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Pracownikowi zatrudnionemu na stanowisku urzędniczym, w tym na kierowniczym stanowisku urzędniczym, doradcy i asystenta może zostać przyznany dodatek motywacyjny w wysokości do 50% miesięcznego wynagrodzenia zasadniczego.</w:t>
      </w:r>
    </w:p>
    <w:p w:rsidR="008C2196" w:rsidRPr="008C2196" w:rsidRDefault="008C2196" w:rsidP="008C2196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motywacyjny ma charakter uznaniowy, przyznaje go Kierownik  z własnej inicjatywy po przeprowadzeniu oceny uproszczonej pracy pracownika na podstawie następujących kryteriów:</w:t>
      </w:r>
    </w:p>
    <w:p w:rsidR="008C2196" w:rsidRPr="008C2196" w:rsidRDefault="008C2196" w:rsidP="008C219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podnoszenie poziomu wiedzy zawodowej.</w:t>
      </w:r>
    </w:p>
    <w:p w:rsidR="008C2196" w:rsidRPr="008C2196" w:rsidRDefault="008C2196" w:rsidP="008C219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konsekwentne dążenie do osiągnięcia celów i rezultatów poprzez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inicjonowanie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działań i kreatywności.</w:t>
      </w:r>
    </w:p>
    <w:p w:rsidR="008C2196" w:rsidRPr="008C2196" w:rsidRDefault="008C2196" w:rsidP="008C219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konstruktywna współpraca z innymi pracownikami oraz komórkami organizacyjnymi.</w:t>
      </w:r>
    </w:p>
    <w:p w:rsidR="008C2196" w:rsidRPr="008C2196" w:rsidRDefault="008C2196" w:rsidP="008C219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gotowość do wykonywania innych zadań wykraczających poza powierzone obowiązki.</w:t>
      </w:r>
    </w:p>
    <w:p w:rsidR="008C2196" w:rsidRPr="008C2196" w:rsidRDefault="008C2196" w:rsidP="008C219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motywacyjny może zostać przyznany na czas określony nie dłuższy niż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6 miesięcy.</w:t>
      </w:r>
    </w:p>
    <w:p w:rsidR="008C2196" w:rsidRPr="00D607F2" w:rsidRDefault="008C2196" w:rsidP="008C219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motywacyjny wlicza się do podstawy wymiaru wynagradzania za czas choroby ustalonej zgodnie z zapisem art. 92 § 1 i 2 Kodeksu pracy oraz wlicza się do podstawy zasiłków wypłacanych z ZUS, ustalonej na podstawie art. 41 ust. 1 ustawy z dnia 25 czerwca 1999r. o świadczeniach pieniężnych z ubezpieczenia społecznego w razie choroby i macierzyństwa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Dz. U. z 2020r. poz. 870 z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późn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12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Dodatek z tytułu świadczenia pracy socjalnej w środowisku.</w:t>
      </w:r>
    </w:p>
    <w:p w:rsidR="008C2196" w:rsidRPr="008C2196" w:rsidRDefault="008C2196" w:rsidP="008C2196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do wynagrodzenia w wysokości 400 zł miesięcznie przysługuje pracownikom do których należy świadczenie pracy socjalnej w środowisku, wypłacany zgodnie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 xml:space="preserve">z przepisami ustawy o pomocy Społecznej z dnia 12 marca 2004r.  o pomocy Społecznej ( tj. 2020 r.  poz. 1876 z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późn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:rsidR="008C2196" w:rsidRPr="008C2196" w:rsidRDefault="008C2196" w:rsidP="008C2196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Dodatek za wieloletnią pracę przysługuje w okresie pobierania wynagrodzenia za czas choroby oraz zasiłków wypłacanych z ZUS. Dodatku nie wlicza się do podstawy wymiaru wynagrodzenia za czas choroby ustalonej zgodnie z zapisem art. 92 § 1 i 2 Kodeksu pracy oraz nie wlicza się do podstawy zasiłków wypłacanych z ZUS, ustalonej na podstawie art. 41 ust. 1 ustawy z dnia 25 czerwca 1999r.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 świadczeniach pieniężnych z ubezpieczenia społecznego w razie choroby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 macierzyństwa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Dz. U. z 2020r. poz. 870 z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późn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:rsidR="008C2196" w:rsidRPr="008C2196" w:rsidRDefault="008C2196" w:rsidP="008C2196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13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>Nagrody</w:t>
      </w:r>
    </w:p>
    <w:p w:rsidR="008C2196" w:rsidRPr="008C2196" w:rsidRDefault="008C2196" w:rsidP="008C2196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Pracodawca  w ramach posiadanych środków na wynagrodzenia, może przyznać pracownikowi nagrodę.</w:t>
      </w:r>
    </w:p>
    <w:p w:rsidR="008C2196" w:rsidRPr="008C2196" w:rsidRDefault="008C2196" w:rsidP="008C2196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Nagrodę przyznaje się w szczególności za:</w:t>
      </w:r>
    </w:p>
    <w:p w:rsidR="008C2196" w:rsidRPr="008C2196" w:rsidRDefault="008C2196" w:rsidP="008C2196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szczególne osiągnięcia w pracy, zaangażowanie w wykonywaniu obowiązków pracowniczych, rzetelność, samodzielność</w:t>
      </w:r>
    </w:p>
    <w:p w:rsidR="008C2196" w:rsidRPr="008C2196" w:rsidRDefault="008C2196" w:rsidP="008C2196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bezproblemowe prowadzenie powierzonych zadań (m.in. projektów) i ich pozytywne zakończenie</w:t>
      </w:r>
    </w:p>
    <w:p w:rsidR="008C2196" w:rsidRPr="008C2196" w:rsidRDefault="008C2196" w:rsidP="008C2196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inicjatywę w podejmowaniu działań polepszających organizację pracy </w:t>
      </w:r>
      <w:r w:rsidRPr="008C2196">
        <w:rPr>
          <w:rFonts w:ascii="Times New Roman" w:eastAsia="Times New Roman" w:hAnsi="Times New Roman" w:cs="Times New Roman"/>
          <w:strike/>
          <w:color w:val="000000"/>
          <w:sz w:val="20"/>
          <w:szCs w:val="20"/>
          <w:lang w:eastAsia="pl-PL"/>
        </w:rPr>
        <w:t> 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Ośrodka oraz efektywność realizacji zadań</w:t>
      </w:r>
    </w:p>
    <w:p w:rsidR="008C2196" w:rsidRPr="008C2196" w:rsidRDefault="008C2196" w:rsidP="008C2196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wykonywanie zadań nie leżących w stałym zakresie obowiązków</w:t>
      </w:r>
    </w:p>
    <w:p w:rsidR="008C2196" w:rsidRPr="008C2196" w:rsidRDefault="008C2196" w:rsidP="008C2196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systematyczne i efektywne podnoszenie kwalifikacji zawodowych</w:t>
      </w:r>
    </w:p>
    <w:p w:rsidR="008C2196" w:rsidRPr="008C2196" w:rsidRDefault="008C2196" w:rsidP="008C2196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Nagroda ma charakter uznaniowy, przyznaje ją Kierownik z   własnej inicjatywy.</w:t>
      </w:r>
    </w:p>
    <w:p w:rsidR="008C2196" w:rsidRPr="008C2196" w:rsidRDefault="008C2196" w:rsidP="008C2196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Odpis zawiadomienia o przyznaniu nagrody składa się do akt osobowych pracownika.</w:t>
      </w:r>
    </w:p>
    <w:p w:rsidR="008C2196" w:rsidRPr="00D607F2" w:rsidRDefault="008C2196" w:rsidP="00D607F2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Nagroda przysługuje w okresie pobierania wynagrodzenia za czas choroby oraz zasiłków wypłacanych z ZUS. W związku z tym nagrody nie wlicza się do podstawy wymiaru wynagradzania za czas choroby ustalonej zgodnie z zapisem art. 92 § 1 i 2 Kodeksu pracy oraz nie wlicza się do podstawy zasiłków wypłacanych z ZUS, ustalonej na podstawie art. 41 ust. 1 ustawy z dnia 25 czerwca 1999r.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 świadczeniach pieniężnych z ubezpieczenia społecznego w razie choroby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 macierzyństwa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Dz. U. z 2020r. poz. 870 z 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późn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14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>Nagroda jubileuszowa</w:t>
      </w:r>
    </w:p>
    <w:p w:rsidR="008C2196" w:rsidRPr="00D607F2" w:rsidRDefault="008C2196" w:rsidP="00D607F2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Pracownikom przysługuje nagroda jubileuszowa w wysokości:</w:t>
      </w:r>
    </w:p>
    <w:p w:rsidR="008C2196" w:rsidRPr="008C2196" w:rsidRDefault="008C2196" w:rsidP="008C2196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 20 latach pracy – 75% wynagrodzenia miesięcznego</w:t>
      </w:r>
    </w:p>
    <w:p w:rsidR="008C2196" w:rsidRPr="008C2196" w:rsidRDefault="008C2196" w:rsidP="008C2196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 25 latach pracy – 100% wynagrodzenia miesięcznego</w:t>
      </w:r>
    </w:p>
    <w:p w:rsidR="008C2196" w:rsidRPr="008C2196" w:rsidRDefault="008C2196" w:rsidP="008C2196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 30 latach pracy – 150% wynagrodzenia miesięcznego</w:t>
      </w:r>
    </w:p>
    <w:p w:rsidR="008C2196" w:rsidRPr="008C2196" w:rsidRDefault="008C2196" w:rsidP="008C2196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po 35 latach pracy – 200% wynagrodzenia miesięcznego</w:t>
      </w:r>
    </w:p>
    <w:p w:rsidR="008C2196" w:rsidRPr="008C2196" w:rsidRDefault="008C2196" w:rsidP="008C2196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 40 latach pracy – 300% wynagrodzenia miesięcznego</w:t>
      </w:r>
    </w:p>
    <w:p w:rsidR="008C2196" w:rsidRPr="00D607F2" w:rsidRDefault="008C2196" w:rsidP="008C2196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 45 latach pracy – 400% wynagrodzenia miesięcznego</w:t>
      </w:r>
    </w:p>
    <w:p w:rsidR="008C2196" w:rsidRPr="008C2196" w:rsidRDefault="008C2196" w:rsidP="008C2196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Jeżeli na pracownika została nałożona kara zgodnie  art. 108 Kodeksu pracy, nagroda jubileuszowa nie może być wypłacona w trakcie trwania kary.</w:t>
      </w:r>
    </w:p>
    <w:p w:rsidR="008C2196" w:rsidRPr="008C2196" w:rsidRDefault="008C2196" w:rsidP="008C2196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takim przypadku nagroda jubileuszowa wypłacona zostanie niezwłocznie                       po  uznaniu kary za niebyłą zgodnie  z art. 113 Kodeksu pracy.</w:t>
      </w:r>
    </w:p>
    <w:p w:rsidR="008C2196" w:rsidRPr="00D607F2" w:rsidRDefault="008C2196" w:rsidP="00D607F2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Jeżeli w okresie trwania kary  został rozwiązany stosunek pracy, nagroda       jubileuszowa nie zostanie wypłacona.</w:t>
      </w:r>
    </w:p>
    <w:p w:rsidR="008C2196" w:rsidRPr="00D607F2" w:rsidRDefault="008C2196" w:rsidP="008C2196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Szczegółowe zasady przyznawania dodatku za wieloletnią pracę określa Rozporządzenie Rady Ministrów z dnia 15 marca 2018 r. w sprawie wynagradzania pracowników samorządowych (Dz. U. z 2018 r. poz. 936) oraz ustawa z dnia 21 listopada 2008 r. o pracownikach samorządowych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Dz. U. z 2019 r. poz. 1282).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15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>Jednorazowa odprawa emerytalna lub rentowa</w:t>
      </w:r>
    </w:p>
    <w:p w:rsidR="008C2196" w:rsidRPr="008C2196" w:rsidRDefault="008C2196" w:rsidP="008C2196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Pracownikowi, którego stosunek pracy ustał w związku z przejściem na rentę inwalidzką lub emeryturę przysługuje jednorazowa odprawa, zgodnie z treścią art. 92[1] § 1 i 2 Kodeksu pracy w wysokości:</w:t>
      </w:r>
    </w:p>
    <w:p w:rsidR="008C2196" w:rsidRPr="008C2196" w:rsidRDefault="008C2196" w:rsidP="008C2196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 10 latach pracy – dwumiesięcznego wynagrodzenia</w:t>
      </w:r>
    </w:p>
    <w:p w:rsidR="008C2196" w:rsidRPr="008C2196" w:rsidRDefault="008C2196" w:rsidP="008C2196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 15 latach pracy – trzymiesięcznego wynagrodzenia</w:t>
      </w:r>
    </w:p>
    <w:p w:rsidR="008C2196" w:rsidRPr="008C2196" w:rsidRDefault="008C2196" w:rsidP="008C2196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 20 latach pracy – sześciomiesięcznego wynagrodzenia</w:t>
      </w:r>
    </w:p>
    <w:p w:rsidR="008C2196" w:rsidRPr="008C2196" w:rsidRDefault="008C2196" w:rsidP="008C2196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 okresu pracy, od którego zależy wysokość odprawy rentowej lub emerytalnej zalicza się wszystkie okresu zatrudnienia z wyłączeniem okresów zatrudnienia zakończonych porzuceniem pracy lub rozwiązaniem stosunku pracy bez wypowiedzenia z winy pracownika.</w:t>
      </w:r>
    </w:p>
    <w:p w:rsidR="008C2196" w:rsidRPr="008C2196" w:rsidRDefault="008C2196" w:rsidP="008C2196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Wysokość odprawy zależy procentowo od wymiaru czasu pracy.</w:t>
      </w:r>
    </w:p>
    <w:p w:rsidR="008C2196" w:rsidRPr="008C2196" w:rsidRDefault="008C2196" w:rsidP="008C2196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Odprawę nalicza się według kwoty wynagrodzenia.</w:t>
      </w:r>
    </w:p>
    <w:p w:rsidR="008C2196" w:rsidRPr="00D607F2" w:rsidRDefault="008C2196" w:rsidP="008C2196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Szczegółowe zasady przyznawania dodatku za wieloletnią pracę określa Rozporządzenie Rady Ministrów z dnia 15 marca 2018 r. w sprawie wynagradzania pracowników samorządowych (Dz. U. z 2018 r. poz. 936) oraz ustawa z dnia 21 listopada 2008 r. o pracownikach samorządowych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Dz. U. z 2019 r. poz. 1282).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16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>Dodatkowe wynagrodzenie roczne</w:t>
      </w:r>
    </w:p>
    <w:p w:rsidR="008C2196" w:rsidRPr="008C2196" w:rsidRDefault="008C2196" w:rsidP="008C2196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Pracownikowi zatrudnionemu w OPS w Bielicach przysługuje dodatkowe wynagrodzenie roczne.</w:t>
      </w:r>
    </w:p>
    <w:p w:rsidR="008C2196" w:rsidRPr="00D607F2" w:rsidRDefault="008C2196" w:rsidP="008C2196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Szczegółowe zasady przyznania dodatkowego wynagrodzenia rocznego określa ustawa z dnia 12 grudnia 1997 roku o dodatkowym wynagrodzeniu rocznym dla pracowników jednostek strefy budżetowej (</w:t>
      </w:r>
      <w:proofErr w:type="spellStart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Dz. U z 2018 r. poz. 1872).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Rozdział IV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Wypłacanie wynagrodzeń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17</w:t>
      </w:r>
    </w:p>
    <w:p w:rsidR="008C2196" w:rsidRPr="008C2196" w:rsidRDefault="008C2196" w:rsidP="008C2196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Wypłaty wynagrodzenia za pracę dokonuje się jeden raz w miesiącu do od 25 do 31 dnia każdego  miesiąca.</w:t>
      </w:r>
    </w:p>
    <w:p w:rsidR="008C2196" w:rsidRPr="008C2196" w:rsidRDefault="008C2196" w:rsidP="008C2196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Jeżeli ustalony dzień wypłaty wynagrodzenia za pracę jest dniem wolnym od pracy, wynagrodzenie wypłaca się w dniu poprzedzającym.</w:t>
      </w:r>
    </w:p>
    <w:p w:rsidR="008C2196" w:rsidRPr="008C2196" w:rsidRDefault="008C2196" w:rsidP="008C2196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Składniki wynagrodzenia za pracę przysługujące pracownikowi za okresy dłuższe niż jeden miesiąc wypłaca się z dołu w terminach określonych w przepisach prawa pracy.</w:t>
      </w:r>
    </w:p>
    <w:p w:rsidR="008C2196" w:rsidRPr="008C2196" w:rsidRDefault="008C2196" w:rsidP="008C2196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Dodatki za pracę wypłaca się łącznie z wynagrodzeniem zasadniczym do 25 do 31  dnia każdego  miesiąca.</w:t>
      </w:r>
    </w:p>
    <w:p w:rsidR="008C2196" w:rsidRPr="008C2196" w:rsidRDefault="008C2196" w:rsidP="008C2196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 żądanie pracownika pracodawca jest obowiązany udostępnić do wglądu dokumenty, na podstawie których zostało obliczone jego wynagrodzenie.</w:t>
      </w:r>
    </w:p>
    <w:p w:rsidR="008C2196" w:rsidRPr="00D607F2" w:rsidRDefault="008C2196" w:rsidP="00D607F2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Informacje o Indywidualnych wynagrodzeniach za pracę objęte są ochroną wynikającą z ochrony danych osobowych.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18</w:t>
      </w:r>
    </w:p>
    <w:p w:rsidR="008C2196" w:rsidRPr="008C2196" w:rsidRDefault="008C2196" w:rsidP="008C2196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 czas niezdolności pracownika do pracy wskutek:</w:t>
      </w:r>
    </w:p>
    <w:p w:rsidR="008C2196" w:rsidRPr="008C2196" w:rsidRDefault="008C2196" w:rsidP="008C2196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choroby lub odosobnienia w związku z chorobą zakaźną, trwającej łącznie do 33 dni w ciągu roku kalendarzowego, pracownik zachowuje prawo do 80% wynagrodzenia,</w:t>
      </w:r>
    </w:p>
    <w:p w:rsidR="008C2196" w:rsidRPr="008C2196" w:rsidRDefault="008C2196" w:rsidP="008C2196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wypadku w drodze do pracy lub z pracy, albo choroby przypadającej w czasie ciąży w okresie wskazanym wyżej pracownik zachowuje prawo do 100% wynagrodzenia.</w:t>
      </w:r>
    </w:p>
    <w:p w:rsidR="008C2196" w:rsidRPr="008C2196" w:rsidRDefault="008C2196" w:rsidP="008C2196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Wynagrodzenie za czas niezdolności do pracy oblicza się według zasad obowiązujących przy ustalaniu podstawy wymiaru zasiłku chorobowego i wypłaca za każdy dzień niezdolności do pracy nie wyłączając dni wolnych od pracy.</w:t>
      </w:r>
    </w:p>
    <w:p w:rsidR="008C2196" w:rsidRPr="008C2196" w:rsidRDefault="008C2196" w:rsidP="008C2196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Wynagrodzenie nie przysługuje w przypadkach, gdy pracownik nie ma prawa do zasiłku chorobowego.</w:t>
      </w:r>
    </w:p>
    <w:p w:rsidR="008C2196" w:rsidRDefault="008C2196" w:rsidP="00D607F2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 czas niezdolności do pracy z przyczyn określonych powyżej trwającej dłużej niż 33 dni w ciągu roku kalendarzowego, pracownikowi przysługuje zasiłek chorobowy na zasadach określonych przepisami ustawy z dnia 25 czerwca 1999 r. 0 świadczeniach pieniężnych z ubezpieczenia społecznego w razie choroby  i macierzyństwa (Dz. U. z 2020 r.  poz. 870).</w:t>
      </w:r>
    </w:p>
    <w:p w:rsidR="00D607F2" w:rsidRPr="00D607F2" w:rsidRDefault="00D607F2" w:rsidP="00D607F2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Rozdział V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Postanowienia końcowe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19</w:t>
      </w:r>
    </w:p>
    <w:p w:rsidR="008C2196" w:rsidRPr="008C2196" w:rsidRDefault="008C2196" w:rsidP="008C2196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sprawach nieuregulowanych w niniejszym regulaminie zastosowanie mają przepisy prawa pracy w rozumieniu art. 9 kodeksu pracy, a w szczególności ustawa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 rozporządzenie.</w:t>
      </w:r>
    </w:p>
    <w:p w:rsidR="008C2196" w:rsidRPr="008C2196" w:rsidRDefault="008C2196" w:rsidP="008C2196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Regulamin podaje się do wiadomości pracowników, poprzez jego wywieszenie na tablicy ogłoszeń w Ośrodku Pomocy Społecznej w Bielicach.</w:t>
      </w:r>
    </w:p>
    <w:p w:rsidR="008C2196" w:rsidRPr="008C2196" w:rsidRDefault="008C2196" w:rsidP="008C2196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Zmiany regulaminu są dokonywane w trybie przewidzianym dla jego ustalenia.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Załącznik Nr 1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do Regulaminu wynagradzania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OPS  w Bielicach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TABELA MAKSYMALNEGO MIESIĘCZNEGO POZIOMU WYNAGRODZENIA</w:t>
      </w:r>
      <w:r w:rsidR="00D607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ZASADNICZEGO</w:t>
      </w:r>
    </w:p>
    <w:tbl>
      <w:tblPr>
        <w:tblW w:w="1125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28"/>
        <w:gridCol w:w="5628"/>
      </w:tblGrid>
      <w:tr w:rsidR="008C2196" w:rsidRPr="008C2196" w:rsidTr="008C2196">
        <w:trPr>
          <w:jc w:val="center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Kategoria zaszeregowania</w:t>
            </w:r>
          </w:p>
        </w:tc>
        <w:tc>
          <w:tcPr>
            <w:tcW w:w="3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Maksymalna kwota w złotych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4.500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4.700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4.900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5.100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5.300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5.500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5.700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5.900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6.100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6 300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6 500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6 700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XIII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6 900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XIV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7 000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7 200</w:t>
            </w:r>
          </w:p>
        </w:tc>
      </w:tr>
      <w:tr w:rsidR="008C2196" w:rsidRPr="008C2196" w:rsidTr="008C2196">
        <w:trPr>
          <w:jc w:val="center"/>
        </w:trPr>
        <w:tc>
          <w:tcPr>
            <w:tcW w:w="3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XVI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7 300</w:t>
            </w:r>
          </w:p>
        </w:tc>
      </w:tr>
    </w:tbl>
    <w:p w:rsidR="00D607F2" w:rsidRDefault="008C2196" w:rsidP="00D607F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D607F2" w:rsidRDefault="00D607F2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8C2196" w:rsidRPr="008C2196" w:rsidRDefault="008C2196" w:rsidP="00D607F2">
      <w:pPr>
        <w:ind w:left="694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Załącznik Nr 2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do Regulaminu wynagradzania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 OPS w Bielicach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TABELA STAWEK DODATKU FUNKCYJNEGO</w:t>
      </w:r>
    </w:p>
    <w:tbl>
      <w:tblPr>
        <w:tblW w:w="11256" w:type="dxa"/>
        <w:tblInd w:w="-10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28"/>
        <w:gridCol w:w="5628"/>
      </w:tblGrid>
      <w:tr w:rsidR="008C2196" w:rsidRPr="008C2196" w:rsidTr="00D607F2">
        <w:tc>
          <w:tcPr>
            <w:tcW w:w="5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Stawka dodatku funkcyjnego</w:t>
            </w:r>
          </w:p>
        </w:tc>
        <w:tc>
          <w:tcPr>
            <w:tcW w:w="5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Procent najniższego wynagrodzenia zasadniczego</w:t>
            </w:r>
          </w:p>
        </w:tc>
      </w:tr>
      <w:tr w:rsidR="008C2196" w:rsidRPr="008C2196" w:rsidTr="00D607F2">
        <w:tc>
          <w:tcPr>
            <w:tcW w:w="5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40</w:t>
            </w:r>
          </w:p>
        </w:tc>
      </w:tr>
      <w:tr w:rsidR="008C2196" w:rsidRPr="008C2196" w:rsidTr="00D607F2">
        <w:tc>
          <w:tcPr>
            <w:tcW w:w="5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60</w:t>
            </w:r>
          </w:p>
        </w:tc>
      </w:tr>
      <w:tr w:rsidR="008C2196" w:rsidRPr="008C2196" w:rsidTr="00D607F2">
        <w:tc>
          <w:tcPr>
            <w:tcW w:w="5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80</w:t>
            </w:r>
          </w:p>
        </w:tc>
      </w:tr>
      <w:tr w:rsidR="008C2196" w:rsidRPr="008C2196" w:rsidTr="00D607F2">
        <w:tc>
          <w:tcPr>
            <w:tcW w:w="5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100</w:t>
            </w:r>
          </w:p>
        </w:tc>
      </w:tr>
      <w:tr w:rsidR="008C2196" w:rsidRPr="008C2196" w:rsidTr="00D607F2">
        <w:tc>
          <w:tcPr>
            <w:tcW w:w="5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120</w:t>
            </w:r>
          </w:p>
        </w:tc>
      </w:tr>
      <w:tr w:rsidR="008C2196" w:rsidRPr="008C2196" w:rsidTr="00D607F2">
        <w:tc>
          <w:tcPr>
            <w:tcW w:w="5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140</w:t>
            </w:r>
          </w:p>
        </w:tc>
      </w:tr>
      <w:tr w:rsidR="008C2196" w:rsidRPr="008C2196" w:rsidTr="00D607F2">
        <w:tc>
          <w:tcPr>
            <w:tcW w:w="5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160</w:t>
            </w:r>
          </w:p>
        </w:tc>
      </w:tr>
      <w:tr w:rsidR="008C2196" w:rsidRPr="008C2196" w:rsidTr="00D607F2">
        <w:tc>
          <w:tcPr>
            <w:tcW w:w="5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200</w:t>
            </w:r>
          </w:p>
        </w:tc>
      </w:tr>
      <w:tr w:rsidR="008C2196" w:rsidRPr="008C2196" w:rsidTr="00D607F2">
        <w:tc>
          <w:tcPr>
            <w:tcW w:w="5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250</w:t>
            </w:r>
          </w:p>
        </w:tc>
      </w:tr>
    </w:tbl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Załącznik nr 3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do Regulaminu wynagradzania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 OPS w Bielicach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WYKAZ STANOWISK, W TYM STANOWISK KIEROWNICZYCH URZĘDNICZYCH,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URZĘDNICZYCH, POMOCNICZYCH I OBSŁUGI, WYMAGANIA  KWALIFIKACYJNE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PRACOWNIKÓW NA POSZCZEGÓLNYCH STANOWISKACH, MAKSYMALNY POZIOM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WYNAGRODZENIA ZASADNICZEGO I STAWKI DODATKU FUNKCYJNEGO DLA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PRACOWNIKÓW ZATRUDNIONYCH NA PODSTAWIE UMOWY O PRACĘ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tbl>
      <w:tblPr>
        <w:tblW w:w="11256" w:type="dxa"/>
        <w:tblInd w:w="-10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9"/>
        <w:gridCol w:w="2135"/>
        <w:gridCol w:w="2044"/>
        <w:gridCol w:w="1681"/>
        <w:gridCol w:w="299"/>
        <w:gridCol w:w="3294"/>
        <w:gridCol w:w="1224"/>
      </w:tblGrid>
      <w:tr w:rsidR="008C2196" w:rsidRPr="008C2196" w:rsidTr="00D607F2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13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Stanowisko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Poziom wynagrodzenia zasadniczego</w:t>
            </w:r>
          </w:p>
        </w:tc>
        <w:tc>
          <w:tcPr>
            <w:tcW w:w="1681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Stawka dodatku funkcyjnego</w:t>
            </w:r>
          </w:p>
        </w:tc>
        <w:tc>
          <w:tcPr>
            <w:tcW w:w="48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Wymagania kwalifikacyjne</w:t>
            </w:r>
          </w:p>
        </w:tc>
      </w:tr>
      <w:tr w:rsidR="008C2196" w:rsidRPr="008C2196" w:rsidTr="00D607F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Wykształcenie oraz umiejętności zawodowe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Staż pracy w latach</w:t>
            </w:r>
          </w:p>
        </w:tc>
      </w:tr>
      <w:tr w:rsidR="008C2196" w:rsidRPr="008C2196" w:rsidTr="00D607F2"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8C2196" w:rsidRPr="008C2196" w:rsidTr="00D607F2">
        <w:tc>
          <w:tcPr>
            <w:tcW w:w="11256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Stanowiska urzędnicze</w:t>
            </w:r>
          </w:p>
        </w:tc>
      </w:tr>
      <w:tr w:rsidR="008C2196" w:rsidRPr="008C2196" w:rsidTr="00D607F2">
        <w:trPr>
          <w:trHeight w:val="152"/>
        </w:trPr>
        <w:tc>
          <w:tcPr>
            <w:tcW w:w="5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1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Inspektor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198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8C2196" w:rsidRPr="008C2196" w:rsidTr="00D607F2">
        <w:trPr>
          <w:trHeight w:val="17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172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172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8C2196" w:rsidRPr="008C2196" w:rsidTr="00D607F2">
        <w:trPr>
          <w:trHeight w:val="142"/>
        </w:trPr>
        <w:tc>
          <w:tcPr>
            <w:tcW w:w="5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1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Podinspektor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198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142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142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rPr>
          <w:trHeight w:val="1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18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18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8C2196" w:rsidRPr="008C2196" w:rsidTr="00D607F2"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Referent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rPr>
          <w:trHeight w:val="233"/>
        </w:trPr>
        <w:tc>
          <w:tcPr>
            <w:tcW w:w="5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1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Starszy specjalista pracy socjalnej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</w:t>
            </w:r>
          </w:p>
        </w:tc>
        <w:tc>
          <w:tcPr>
            <w:tcW w:w="198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Wyższe, wg odrębnych przepisów</w:t>
            </w:r>
          </w:p>
        </w:tc>
        <w:tc>
          <w:tcPr>
            <w:tcW w:w="122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8C2196" w:rsidRPr="008C2196" w:rsidTr="00D607F2">
        <w:trPr>
          <w:trHeight w:val="2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Dyplom pracownika socjalnego i specjalizacja II stopnia w zawodzie pracownik socjalny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C2196" w:rsidRPr="008C2196" w:rsidTr="00D607F2">
        <w:trPr>
          <w:trHeight w:val="254"/>
        </w:trPr>
        <w:tc>
          <w:tcPr>
            <w:tcW w:w="5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1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Specjalista pracy socjalnej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XIV</w:t>
            </w:r>
          </w:p>
        </w:tc>
        <w:tc>
          <w:tcPr>
            <w:tcW w:w="198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Wyższe, wg odrębnych przepisów</w:t>
            </w:r>
          </w:p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   3</w:t>
            </w:r>
          </w:p>
        </w:tc>
      </w:tr>
      <w:tr w:rsidR="008C2196" w:rsidRPr="008C2196" w:rsidTr="00D607F2">
        <w:trPr>
          <w:trHeight w:val="5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dyplom pracownika socjalnego i specjalizacja I stopnia w zawodzie</w:t>
            </w:r>
          </w:p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pracownik socjalny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C2196" w:rsidRPr="008C2196" w:rsidTr="00D607F2">
        <w:trPr>
          <w:trHeight w:val="345"/>
        </w:trPr>
        <w:tc>
          <w:tcPr>
            <w:tcW w:w="5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1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Starszy pracownik socjalny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XIV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 według odrębnych przepisów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   2</w:t>
            </w:r>
          </w:p>
        </w:tc>
      </w:tr>
      <w:tr w:rsidR="008C2196" w:rsidRPr="008C2196" w:rsidTr="00D607F2">
        <w:trPr>
          <w:trHeight w:val="2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XIII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 według odrębnych przepisów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8C2196" w:rsidRPr="008C2196" w:rsidTr="00D607F2">
        <w:trPr>
          <w:trHeight w:val="264"/>
        </w:trPr>
        <w:tc>
          <w:tcPr>
            <w:tcW w:w="5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1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Pracownik socjalny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XIII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 według odrębnych przepisów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rPr>
          <w:trHeight w:val="38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 według odrębnych przepisów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Aspirant pracy socjalnej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c>
          <w:tcPr>
            <w:tcW w:w="5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1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Asystent rodziny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XIII</w:t>
            </w:r>
          </w:p>
        </w:tc>
        <w:tc>
          <w:tcPr>
            <w:tcW w:w="198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 wg odrębnych przepisów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 wg odrębnych przepisów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8C2196" w:rsidRPr="008C2196" w:rsidTr="00D607F2">
        <w:tc>
          <w:tcPr>
            <w:tcW w:w="11256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numPr>
                <w:ilvl w:val="0"/>
                <w:numId w:val="46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Stanowiska pomocnicze i obsługi</w:t>
            </w:r>
          </w:p>
        </w:tc>
      </w:tr>
      <w:tr w:rsidR="008C2196" w:rsidRPr="008C2196" w:rsidTr="00D607F2"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Pomoc administracyjna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c>
          <w:tcPr>
            <w:tcW w:w="5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Robotnik gospodarczy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Podstawowe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Młodszy opiekun w ośrodku pomocy społecznej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Podstawowe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Opiekun dzieci i młodzieży ( w czasie przewozu do i ze szkoły)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Podstawowe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C2196" w:rsidRPr="008C2196" w:rsidTr="00D607F2"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196" w:rsidRPr="008C2196" w:rsidRDefault="008C2196" w:rsidP="008C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219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Załącznik nr 4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do Regulaminu wynagradzania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 OPS w Bielicach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REGULAMIN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przyznawania nagród uznaniowych i okolicznościowych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1.</w:t>
      </w:r>
    </w:p>
    <w:p w:rsidR="008C2196" w:rsidRPr="008C2196" w:rsidRDefault="008C2196" w:rsidP="008C2196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Wysokość odpisu na fundusz ustalana jest przez Kierownika Ośrodka Pomocy Społecznej w Bielicach  na każdy rok kalendarzowy w okresie ustalania wielkości środków na fundusz płac pracowników  Ośrodka.</w:t>
      </w:r>
    </w:p>
    <w:p w:rsidR="008C2196" w:rsidRPr="00D607F2" w:rsidRDefault="008C2196" w:rsidP="00D607F2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Wysokość funduszu limitowana jest wielkością posiadanych środków finansowych na wynagrodzenia osobowe.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2.</w:t>
      </w:r>
    </w:p>
    <w:p w:rsidR="008C2196" w:rsidRPr="008C2196" w:rsidRDefault="008C2196" w:rsidP="008C2196">
      <w:pPr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Dysponentem środków funduszu jest Kierownik Ośrodka Pomocy Społecznej w Bielicach</w:t>
      </w:r>
    </w:p>
    <w:p w:rsidR="008C2196" w:rsidRPr="00D607F2" w:rsidRDefault="008C2196" w:rsidP="008C2196">
      <w:pPr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Wysokość indywidualnej nagrody ustalana jest przez Kierownika w drodze decyzji pisemnej, której kopię włącza się do akt osobowych pracownika.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3.</w:t>
      </w:r>
    </w:p>
    <w:p w:rsidR="008C2196" w:rsidRPr="008C2196" w:rsidRDefault="008C2196" w:rsidP="008C2196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Przesłanki uzasadniające przyznanie nagrody ustala indywidualnie Kierownik uwzględniając m. in.:</w:t>
      </w:r>
    </w:p>
    <w:p w:rsidR="008C2196" w:rsidRPr="008C2196" w:rsidRDefault="008C2196" w:rsidP="008C2196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znajomość aktów prawnych regulujących zakres obsługi gminy i mieszkańców oraz umiejętność ich stosowania w praktyce</w:t>
      </w:r>
    </w:p>
    <w:p w:rsidR="008C2196" w:rsidRPr="008C2196" w:rsidRDefault="008C2196" w:rsidP="008C2196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poczucie odpowiedzialności i zaangażowanie w rozwiązywaniu spraw problemowych gminy i ośrodka</w:t>
      </w:r>
    </w:p>
    <w:p w:rsidR="008C2196" w:rsidRPr="008C2196" w:rsidRDefault="008C2196" w:rsidP="008C2196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zachowanie się wobec interesantów</w:t>
      </w:r>
    </w:p>
    <w:p w:rsidR="008C2196" w:rsidRPr="008C2196" w:rsidRDefault="008C2196" w:rsidP="008C2196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jakość i terminowość załatwiania spraw</w:t>
      </w:r>
    </w:p>
    <w:p w:rsidR="008C2196" w:rsidRPr="008C2196" w:rsidRDefault="008C2196" w:rsidP="008C2196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 szczególne osiągnięcia w pracy zawodowej</w:t>
      </w:r>
    </w:p>
    <w:p w:rsidR="008C2196" w:rsidRPr="008C2196" w:rsidRDefault="008C2196" w:rsidP="008C2196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wykonywanie innych zadań których nie zawiera karta zadań pracownika</w:t>
      </w:r>
    </w:p>
    <w:p w:rsidR="008C2196" w:rsidRPr="008C2196" w:rsidRDefault="008C2196" w:rsidP="008C2196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Dzień Pracownika Samorządowego</w:t>
      </w:r>
    </w:p>
    <w:p w:rsidR="00D607F2" w:rsidRDefault="008C2196" w:rsidP="00D607F2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zakończenie roku kalendarzowego</w:t>
      </w:r>
    </w:p>
    <w:p w:rsidR="008C2196" w:rsidRPr="00D607F2" w:rsidRDefault="008C2196" w:rsidP="008C2196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D607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inne.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4.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Nagroda ma charakter uznaniowy i pracownikowi nie przysługuje możliwość złożenia odwołania w przypadku nieuwzględnienia jego osoby przy przyznawaniu nagród, jak również dotyczącego wysokości przyznanej nagrody.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§ 5.</w:t>
      </w:r>
    </w:p>
    <w:p w:rsidR="008C2196" w:rsidRPr="008C2196" w:rsidRDefault="008C2196" w:rsidP="00D607F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Pracownik na którego nałożono karę porządkową w okresie ostatnich 6 miesięcy poprzedzających dzień ustalania prawa do nagrody uznaniowej, traci prawo do tej nagrody.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Oświadczenie o zapoznaniu się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 Zarządzeniem Nr 4/2021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Kierownika Ośrodka Pomocy Społecznej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Bielicach z dnia 01 kwietnia 2021r.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</w:t>
      </w:r>
      <w:r w:rsidR="00D607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……………………..</w:t>
      </w:r>
    </w:p>
    <w:p w:rsidR="008C2196" w:rsidRPr="008C2196" w:rsidRDefault="00D607F2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</w:t>
      </w:r>
      <w:r w:rsidR="008C2196"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imię i nazwisko pracownika)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</w:t>
      </w:r>
      <w:r w:rsidR="00D607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…………………………….</w:t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…………………..</w:t>
      </w:r>
    </w:p>
    <w:p w:rsidR="008C2196" w:rsidRPr="008C2196" w:rsidRDefault="00D607F2" w:rsidP="00D607F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</w:t>
      </w:r>
      <w:r w:rsidR="008C2196"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stanowisko)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Oświadczam, że zapoznałem/łam się z treścią  obowiązującego Zarządzenia w sprawie ustalenia regulaminu wynagradzania pracowników w Ośrodka Pomocy Społecznej w Bielicach.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C2196" w:rsidRPr="008C2196" w:rsidRDefault="008C2196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…………………………………….          </w:t>
      </w:r>
      <w:r w:rsidR="00D607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="00D607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="00D607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="00D607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…………………………………………..</w:t>
      </w:r>
    </w:p>
    <w:p w:rsidR="008C2196" w:rsidRPr="008C2196" w:rsidRDefault="00D607F2" w:rsidP="008C219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(</w:t>
      </w:r>
      <w:r w:rsidR="008C2196"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data podpis)              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  <w:t xml:space="preserve">   (</w:t>
      </w:r>
      <w:r w:rsidR="008C2196" w:rsidRPr="008C219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podpis pracownika)</w:t>
      </w:r>
    </w:p>
    <w:p w:rsidR="00A40611" w:rsidRPr="008C2196" w:rsidRDefault="00A40611">
      <w:pPr>
        <w:rPr>
          <w:rFonts w:ascii="Times New Roman" w:hAnsi="Times New Roman" w:cs="Times New Roman"/>
          <w:sz w:val="20"/>
          <w:szCs w:val="20"/>
        </w:rPr>
      </w:pPr>
    </w:p>
    <w:sectPr w:rsidR="00A40611" w:rsidRPr="008C2196" w:rsidSect="00A406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1B0F"/>
    <w:multiLevelType w:val="multilevel"/>
    <w:tmpl w:val="810E87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147A5D"/>
    <w:multiLevelType w:val="multilevel"/>
    <w:tmpl w:val="3056C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9C72DA"/>
    <w:multiLevelType w:val="multilevel"/>
    <w:tmpl w:val="C12EA1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D440EC"/>
    <w:multiLevelType w:val="multilevel"/>
    <w:tmpl w:val="A12A35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AE577C"/>
    <w:multiLevelType w:val="multilevel"/>
    <w:tmpl w:val="D304BA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4E7FF2"/>
    <w:multiLevelType w:val="multilevel"/>
    <w:tmpl w:val="54BE92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727E61"/>
    <w:multiLevelType w:val="multilevel"/>
    <w:tmpl w:val="318081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373372"/>
    <w:multiLevelType w:val="multilevel"/>
    <w:tmpl w:val="B5CA76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9E7015"/>
    <w:multiLevelType w:val="multilevel"/>
    <w:tmpl w:val="4C3AB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1C11CF"/>
    <w:multiLevelType w:val="multilevel"/>
    <w:tmpl w:val="DFC0565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C07B27"/>
    <w:multiLevelType w:val="multilevel"/>
    <w:tmpl w:val="8EDC244C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464E99"/>
    <w:multiLevelType w:val="multilevel"/>
    <w:tmpl w:val="14CAD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DC4153"/>
    <w:multiLevelType w:val="multilevel"/>
    <w:tmpl w:val="B1D6FD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4D10E7D"/>
    <w:multiLevelType w:val="multilevel"/>
    <w:tmpl w:val="F1920A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79749F"/>
    <w:multiLevelType w:val="multilevel"/>
    <w:tmpl w:val="AA005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DB603E"/>
    <w:multiLevelType w:val="multilevel"/>
    <w:tmpl w:val="D1286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E66DD5"/>
    <w:multiLevelType w:val="multilevel"/>
    <w:tmpl w:val="B0122C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1253F4"/>
    <w:multiLevelType w:val="multilevel"/>
    <w:tmpl w:val="EE665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596BB5"/>
    <w:multiLevelType w:val="multilevel"/>
    <w:tmpl w:val="8A6CD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9C76D5"/>
    <w:multiLevelType w:val="multilevel"/>
    <w:tmpl w:val="318AC3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A37DE4"/>
    <w:multiLevelType w:val="multilevel"/>
    <w:tmpl w:val="C5FAAB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6940DE5"/>
    <w:multiLevelType w:val="multilevel"/>
    <w:tmpl w:val="6292E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6F34DA7"/>
    <w:multiLevelType w:val="multilevel"/>
    <w:tmpl w:val="A7F4E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812537D"/>
    <w:multiLevelType w:val="multilevel"/>
    <w:tmpl w:val="4BB0EF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A47072F"/>
    <w:multiLevelType w:val="multilevel"/>
    <w:tmpl w:val="7B9A4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CB77E29"/>
    <w:multiLevelType w:val="multilevel"/>
    <w:tmpl w:val="90105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D2A326C"/>
    <w:multiLevelType w:val="multilevel"/>
    <w:tmpl w:val="3BEE7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D8A1A7B"/>
    <w:multiLevelType w:val="multilevel"/>
    <w:tmpl w:val="2A9629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F7D5D09"/>
    <w:multiLevelType w:val="multilevel"/>
    <w:tmpl w:val="BA5E5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09C599C"/>
    <w:multiLevelType w:val="multilevel"/>
    <w:tmpl w:val="0A083E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A560754"/>
    <w:multiLevelType w:val="multilevel"/>
    <w:tmpl w:val="BFBC3A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E5E2F7A"/>
    <w:multiLevelType w:val="multilevel"/>
    <w:tmpl w:val="0D5CC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E8A432F"/>
    <w:multiLevelType w:val="multilevel"/>
    <w:tmpl w:val="637A99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FBE78AE"/>
    <w:multiLevelType w:val="multilevel"/>
    <w:tmpl w:val="DF5A2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2D6306D"/>
    <w:multiLevelType w:val="multilevel"/>
    <w:tmpl w:val="20F010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6972165"/>
    <w:multiLevelType w:val="multilevel"/>
    <w:tmpl w:val="A6349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8835E05"/>
    <w:multiLevelType w:val="multilevel"/>
    <w:tmpl w:val="923C7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9A533B"/>
    <w:multiLevelType w:val="multilevel"/>
    <w:tmpl w:val="9A7E38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D56012D"/>
    <w:multiLevelType w:val="multilevel"/>
    <w:tmpl w:val="B3461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08E6E59"/>
    <w:multiLevelType w:val="multilevel"/>
    <w:tmpl w:val="2B5E26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1E423BC"/>
    <w:multiLevelType w:val="multilevel"/>
    <w:tmpl w:val="28D27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32542C3"/>
    <w:multiLevelType w:val="multilevel"/>
    <w:tmpl w:val="E91C5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65F1F43"/>
    <w:multiLevelType w:val="multilevel"/>
    <w:tmpl w:val="F2069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7057F4D"/>
    <w:multiLevelType w:val="multilevel"/>
    <w:tmpl w:val="14EAC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AC3048"/>
    <w:multiLevelType w:val="multilevel"/>
    <w:tmpl w:val="00DC46E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0E26C55"/>
    <w:multiLevelType w:val="multilevel"/>
    <w:tmpl w:val="A716A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75A1510"/>
    <w:multiLevelType w:val="multilevel"/>
    <w:tmpl w:val="952EA9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CC01A2E"/>
    <w:multiLevelType w:val="multilevel"/>
    <w:tmpl w:val="30DE36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19"/>
  </w:num>
  <w:num w:numId="3">
    <w:abstractNumId w:val="34"/>
  </w:num>
  <w:num w:numId="4">
    <w:abstractNumId w:val="20"/>
  </w:num>
  <w:num w:numId="5">
    <w:abstractNumId w:val="42"/>
  </w:num>
  <w:num w:numId="6">
    <w:abstractNumId w:val="27"/>
  </w:num>
  <w:num w:numId="7">
    <w:abstractNumId w:val="39"/>
  </w:num>
  <w:num w:numId="8">
    <w:abstractNumId w:val="0"/>
  </w:num>
  <w:num w:numId="9">
    <w:abstractNumId w:val="9"/>
  </w:num>
  <w:num w:numId="10">
    <w:abstractNumId w:val="43"/>
  </w:num>
  <w:num w:numId="11">
    <w:abstractNumId w:val="6"/>
  </w:num>
  <w:num w:numId="12">
    <w:abstractNumId w:val="5"/>
  </w:num>
  <w:num w:numId="13">
    <w:abstractNumId w:val="37"/>
  </w:num>
  <w:num w:numId="14">
    <w:abstractNumId w:val="3"/>
  </w:num>
  <w:num w:numId="15">
    <w:abstractNumId w:val="7"/>
  </w:num>
  <w:num w:numId="16">
    <w:abstractNumId w:val="11"/>
  </w:num>
  <w:num w:numId="17">
    <w:abstractNumId w:val="8"/>
  </w:num>
  <w:num w:numId="18">
    <w:abstractNumId w:val="8"/>
    <w:lvlOverride w:ilvl="0">
      <w:startOverride w:val="1"/>
    </w:lvlOverride>
  </w:num>
  <w:num w:numId="19">
    <w:abstractNumId w:val="8"/>
    <w:lvlOverride w:ilvl="0">
      <w:startOverride w:val="10"/>
    </w:lvlOverride>
  </w:num>
  <w:num w:numId="20">
    <w:abstractNumId w:val="26"/>
  </w:num>
  <w:num w:numId="21">
    <w:abstractNumId w:val="24"/>
  </w:num>
  <w:num w:numId="22">
    <w:abstractNumId w:val="14"/>
  </w:num>
  <w:num w:numId="23">
    <w:abstractNumId w:val="33"/>
  </w:num>
  <w:num w:numId="24">
    <w:abstractNumId w:val="28"/>
  </w:num>
  <w:num w:numId="25">
    <w:abstractNumId w:val="25"/>
  </w:num>
  <w:num w:numId="26">
    <w:abstractNumId w:val="32"/>
  </w:num>
  <w:num w:numId="27">
    <w:abstractNumId w:val="40"/>
  </w:num>
  <w:num w:numId="28">
    <w:abstractNumId w:val="38"/>
  </w:num>
  <w:num w:numId="29">
    <w:abstractNumId w:val="41"/>
  </w:num>
  <w:num w:numId="30">
    <w:abstractNumId w:val="2"/>
  </w:num>
  <w:num w:numId="31">
    <w:abstractNumId w:val="12"/>
  </w:num>
  <w:num w:numId="32">
    <w:abstractNumId w:val="35"/>
  </w:num>
  <w:num w:numId="33">
    <w:abstractNumId w:val="23"/>
  </w:num>
  <w:num w:numId="34">
    <w:abstractNumId w:val="13"/>
  </w:num>
  <w:num w:numId="35">
    <w:abstractNumId w:val="30"/>
  </w:num>
  <w:num w:numId="36">
    <w:abstractNumId w:val="18"/>
  </w:num>
  <w:num w:numId="37">
    <w:abstractNumId w:val="4"/>
  </w:num>
  <w:num w:numId="38">
    <w:abstractNumId w:val="16"/>
  </w:num>
  <w:num w:numId="39">
    <w:abstractNumId w:val="22"/>
  </w:num>
  <w:num w:numId="40">
    <w:abstractNumId w:val="31"/>
  </w:num>
  <w:num w:numId="41">
    <w:abstractNumId w:val="21"/>
  </w:num>
  <w:num w:numId="42">
    <w:abstractNumId w:val="47"/>
  </w:num>
  <w:num w:numId="43">
    <w:abstractNumId w:val="46"/>
  </w:num>
  <w:num w:numId="44">
    <w:abstractNumId w:val="17"/>
  </w:num>
  <w:num w:numId="45">
    <w:abstractNumId w:val="44"/>
  </w:num>
  <w:num w:numId="46">
    <w:abstractNumId w:val="10"/>
  </w:num>
  <w:num w:numId="47">
    <w:abstractNumId w:val="45"/>
  </w:num>
  <w:num w:numId="48">
    <w:abstractNumId w:val="1"/>
  </w:num>
  <w:num w:numId="49">
    <w:abstractNumId w:val="15"/>
  </w:num>
  <w:num w:numId="50">
    <w:abstractNumId w:val="29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8C2196"/>
    <w:rsid w:val="008C2196"/>
    <w:rsid w:val="00A40611"/>
    <w:rsid w:val="00D60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06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C2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C21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3350</Words>
  <Characters>20104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karolinag</dc:creator>
  <cp:lastModifiedBy>karolinag</cp:lastModifiedBy>
  <cp:revision>1</cp:revision>
  <dcterms:created xsi:type="dcterms:W3CDTF">2023-02-24T08:35:00Z</dcterms:created>
  <dcterms:modified xsi:type="dcterms:W3CDTF">2023-02-24T09:37:00Z</dcterms:modified>
</cp:coreProperties>
</file>