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205BAA" w14:textId="77777777" w:rsidR="00B92CCA" w:rsidRDefault="00B92CCA"/>
    <w:p w14:paraId="18F79DAE" w14:textId="6E68CA70" w:rsidR="00B92CCA" w:rsidRDefault="00B92CCA" w:rsidP="00B92CCA">
      <w:pPr>
        <w:jc w:val="center"/>
        <w:rPr>
          <w:rFonts w:ascii="Roboto" w:eastAsia="Times New Roman" w:hAnsi="Roboto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</w:pPr>
      <w:r w:rsidRPr="00121D8C">
        <w:rPr>
          <w:rFonts w:ascii="Roboto" w:eastAsia="Times New Roman" w:hAnsi="Roboto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  <w:t>ZAWIADOMIENIE O PRZEDŁUŻENIU TERMINU ZAŁATWIENIA SPRAWY – BON ENERGETYCZNY</w:t>
      </w:r>
    </w:p>
    <w:p w14:paraId="27FB0C44" w14:textId="77777777" w:rsidR="00B92CCA" w:rsidRDefault="00B92CCA" w:rsidP="00B92CCA">
      <w:pPr>
        <w:jc w:val="center"/>
        <w:rPr>
          <w:rFonts w:ascii="Roboto" w:eastAsia="Times New Roman" w:hAnsi="Roboto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</w:pPr>
    </w:p>
    <w:p w14:paraId="201B6BD5" w14:textId="65BE967B" w:rsidR="00B92CCA" w:rsidRPr="00B92CCA" w:rsidRDefault="00B92CCA" w:rsidP="00B92CCA">
      <w:pPr>
        <w:pStyle w:val="Nagwek2"/>
        <w:shd w:val="clear" w:color="auto" w:fill="FFFFFF"/>
        <w:spacing w:before="0"/>
        <w:jc w:val="both"/>
        <w:rPr>
          <w:rFonts w:ascii="Fira Sans" w:eastAsia="Times New Roman" w:hAnsi="Fira Sans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</w:pPr>
      <w:r w:rsidRPr="00B92CCA">
        <w:rPr>
          <w:rFonts w:ascii="Roboto" w:eastAsia="Times New Roman" w:hAnsi="Roboto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  <w:t>Ośrodek Pomocy Społecznej w Bielicach zgodnie z</w:t>
      </w:r>
      <w:r w:rsidRPr="00B92CCA">
        <w:rPr>
          <w:rFonts w:ascii="Fira Sans" w:eastAsia="Times New Roman" w:hAnsi="Fira Sans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  <w:t xml:space="preserve"> Ustawą </w:t>
      </w:r>
      <w:r w:rsidRPr="00B92CCA">
        <w:rPr>
          <w:rFonts w:ascii="Fira Sans" w:eastAsia="Times New Roman" w:hAnsi="Fira Sans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  <w:t>z dnia 23 maja 2024 r.</w:t>
      </w:r>
    </w:p>
    <w:p w14:paraId="1441EF85" w14:textId="408E7FE2" w:rsidR="00503D94" w:rsidRDefault="00B92CCA" w:rsidP="00B92CCA">
      <w:pPr>
        <w:shd w:val="clear" w:color="auto" w:fill="FFFFFF"/>
        <w:spacing w:after="100" w:afterAutospacing="1" w:line="240" w:lineRule="auto"/>
        <w:jc w:val="both"/>
        <w:outlineLvl w:val="1"/>
        <w:rPr>
          <w:rFonts w:ascii="Roboto" w:eastAsia="Times New Roman" w:hAnsi="Roboto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</w:pPr>
      <w:r w:rsidRPr="00B92CCA">
        <w:rPr>
          <w:rFonts w:ascii="Fira Sans" w:eastAsia="Times New Roman" w:hAnsi="Fira Sans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  <w:t>o bonie energetycznym oraz o zmianie niektórych ustaw w celu ograniczenia cen energii elektrycznej, gazu ziemnego i ciepła systemowego</w:t>
      </w:r>
      <w:r w:rsidRPr="00B92CCA">
        <w:rPr>
          <w:rFonts w:ascii="Fira Sans" w:eastAsia="Times New Roman" w:hAnsi="Fira Sans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  <w:t xml:space="preserve">, </w:t>
      </w:r>
      <w:r w:rsidRPr="00B92CCA">
        <w:rPr>
          <w:rFonts w:ascii="Roboto" w:eastAsia="Times New Roman" w:hAnsi="Roboto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  <w:t xml:space="preserve">zawiadamia że sprawa wypłaty bonu energetycznego nie może zakończyć się w ustawowym 60 – dniowym terminie od złożenia wniosku z przyczyn niezależnych od organu. </w:t>
      </w:r>
    </w:p>
    <w:p w14:paraId="0B3A3399" w14:textId="44ABF77A" w:rsidR="00B92CCA" w:rsidRPr="00B92CCA" w:rsidRDefault="00B92CCA" w:rsidP="00B92CCA">
      <w:pPr>
        <w:shd w:val="clear" w:color="auto" w:fill="FFFFFF"/>
        <w:spacing w:after="100" w:afterAutospacing="1" w:line="240" w:lineRule="auto"/>
        <w:jc w:val="both"/>
        <w:outlineLvl w:val="1"/>
        <w:rPr>
          <w:rFonts w:ascii="Fira Sans" w:eastAsia="Times New Roman" w:hAnsi="Fira Sans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</w:pPr>
      <w:r w:rsidRPr="00B92CCA">
        <w:rPr>
          <w:rFonts w:ascii="Roboto" w:eastAsia="Times New Roman" w:hAnsi="Roboto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  <w:t xml:space="preserve">Wypłata bonu energetycznego jest zadaniem zleconym gminie Bielice i jego realizacja </w:t>
      </w:r>
      <w:r w:rsidR="004E4E8E">
        <w:rPr>
          <w:rFonts w:ascii="Roboto" w:eastAsia="Times New Roman" w:hAnsi="Roboto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  <w:t xml:space="preserve">nastąpi po </w:t>
      </w:r>
      <w:r w:rsidRPr="00B92CCA">
        <w:rPr>
          <w:rFonts w:ascii="Roboto" w:eastAsia="Times New Roman" w:hAnsi="Roboto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  <w:t>otrzyman</w:t>
      </w:r>
      <w:r w:rsidR="00503D94">
        <w:rPr>
          <w:rFonts w:ascii="Roboto" w:eastAsia="Times New Roman" w:hAnsi="Roboto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  <w:t>iu</w:t>
      </w:r>
      <w:r w:rsidRPr="00B92CCA">
        <w:rPr>
          <w:rFonts w:ascii="Roboto" w:eastAsia="Times New Roman" w:hAnsi="Roboto" w:cs="Times New Roman"/>
          <w:b/>
          <w:bCs/>
          <w:color w:val="212529"/>
          <w:kern w:val="0"/>
          <w:sz w:val="36"/>
          <w:szCs w:val="36"/>
          <w:lang w:eastAsia="pl-PL"/>
          <w14:ligatures w14:val="none"/>
        </w:rPr>
        <w:t xml:space="preserve"> środków od Wojewody Zachodniopomorskiego. </w:t>
      </w:r>
    </w:p>
    <w:sectPr w:rsidR="00B92CCA" w:rsidRPr="00B92CCA" w:rsidSect="00121D8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rect id="_x0000_i1042" style="width:0;height:0" o:bullet="t" o:hrstd="t" o:hrnoshade="t" o:hr="t" fillcolor="#212529" stroked="f"/>
    </w:pict>
  </w:numPicBullet>
  <w:abstractNum w:abstractNumId="0" w15:restartNumberingAfterBreak="0">
    <w:nsid w:val="05FB27E9"/>
    <w:multiLevelType w:val="hybridMultilevel"/>
    <w:tmpl w:val="AB009F2E"/>
    <w:lvl w:ilvl="0" w:tplc="50624D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62AE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9A51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0EA9D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E44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9883BF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9F82C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24FC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CC92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872111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D8C"/>
    <w:rsid w:val="00121D8C"/>
    <w:rsid w:val="002D0164"/>
    <w:rsid w:val="004E4E8E"/>
    <w:rsid w:val="00503D94"/>
    <w:rsid w:val="00B9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9C7A8"/>
  <w15:chartTrackingRefBased/>
  <w15:docId w15:val="{4521C6AD-58BA-4CF3-AEA8-5412E1DF8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92C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1D8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B92CC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0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8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9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1</cp:revision>
  <cp:lastPrinted>2024-10-15T06:55:00Z</cp:lastPrinted>
  <dcterms:created xsi:type="dcterms:W3CDTF">2024-10-15T05:44:00Z</dcterms:created>
  <dcterms:modified xsi:type="dcterms:W3CDTF">2024-10-15T07:07:00Z</dcterms:modified>
</cp:coreProperties>
</file>