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B19EB" w14:textId="77777777" w:rsidR="00AF79DF" w:rsidRPr="0031041F" w:rsidRDefault="00AF79DF" w:rsidP="00AF79DF">
      <w:pPr>
        <w:spacing w:before="120" w:after="0" w:line="276" w:lineRule="auto"/>
        <w:ind w:left="5664"/>
        <w:rPr>
          <w:rFonts w:ascii="Times New Roman" w:eastAsia="Times New Roman" w:hAnsi="Times New Roman"/>
          <w:sz w:val="18"/>
          <w:szCs w:val="18"/>
          <w:lang w:eastAsia="pl-PL"/>
        </w:rPr>
      </w:pPr>
      <w:r w:rsidRPr="0031041F">
        <w:rPr>
          <w:rFonts w:ascii="Times New Roman" w:eastAsia="Times New Roman" w:hAnsi="Times New Roman"/>
          <w:sz w:val="18"/>
          <w:szCs w:val="18"/>
          <w:lang w:eastAsia="pl-PL"/>
        </w:rPr>
        <w:t>Załącznik Nr 1 do Zarządzenia N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r 4/2024 </w:t>
      </w:r>
      <w:r>
        <w:rPr>
          <w:rFonts w:ascii="Times New Roman" w:eastAsia="Times New Roman" w:hAnsi="Times New Roman"/>
          <w:sz w:val="18"/>
          <w:szCs w:val="18"/>
          <w:lang w:eastAsia="pl-PL"/>
        </w:rPr>
        <w:br/>
        <w:t xml:space="preserve">Kierownika </w:t>
      </w:r>
      <w:r w:rsidRPr="0031041F">
        <w:rPr>
          <w:rFonts w:ascii="Times New Roman" w:eastAsia="Times New Roman" w:hAnsi="Times New Roman"/>
          <w:sz w:val="18"/>
          <w:szCs w:val="18"/>
          <w:lang w:eastAsia="pl-PL"/>
        </w:rPr>
        <w:t xml:space="preserve">Ośrodka </w:t>
      </w:r>
      <w:r>
        <w:rPr>
          <w:rFonts w:ascii="Times New Roman" w:eastAsia="Times New Roman" w:hAnsi="Times New Roman"/>
          <w:sz w:val="18"/>
          <w:szCs w:val="18"/>
          <w:lang w:eastAsia="pl-PL"/>
        </w:rPr>
        <w:t xml:space="preserve">Pomocy </w:t>
      </w:r>
      <w:r w:rsidRPr="0031041F"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Społecznej </w:t>
      </w:r>
      <w:r>
        <w:rPr>
          <w:rFonts w:ascii="Times New Roman" w:eastAsia="Times New Roman" w:hAnsi="Times New Roman"/>
          <w:sz w:val="18"/>
          <w:szCs w:val="18"/>
          <w:lang w:eastAsia="pl-PL"/>
        </w:rPr>
        <w:t>w Bielicach</w:t>
      </w:r>
      <w:r w:rsidRPr="0031041F"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                                                                                z dnia </w:t>
      </w:r>
      <w:r>
        <w:rPr>
          <w:rFonts w:ascii="Times New Roman" w:eastAsia="Times New Roman" w:hAnsi="Times New Roman"/>
          <w:sz w:val="18"/>
          <w:szCs w:val="18"/>
          <w:lang w:eastAsia="pl-PL"/>
        </w:rPr>
        <w:t>31 grudnia 2024 roku</w:t>
      </w:r>
    </w:p>
    <w:p w14:paraId="03EE3C05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58131A7" w14:textId="77777777" w:rsidR="00AF79DF" w:rsidRPr="0031041F" w:rsidRDefault="00AF79DF" w:rsidP="00AF79DF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5AC975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Regulamin przyjmowania i rozpatrywania skarg i wniosków </w:t>
      </w:r>
    </w:p>
    <w:p w14:paraId="3DEF55A9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0" w:name="_Hlk43283801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 </w:t>
      </w: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Ośrodku Pomocy Społecznej w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Bielicach</w:t>
      </w:r>
    </w:p>
    <w:bookmarkEnd w:id="0"/>
    <w:p w14:paraId="21B60B2A" w14:textId="77777777" w:rsidR="00AF79DF" w:rsidRPr="0031041F" w:rsidRDefault="00AF79DF" w:rsidP="00AF79DF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FD70AC5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Rozdział I</w:t>
      </w:r>
    </w:p>
    <w:p w14:paraId="57C51077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Postanowienia ogólne</w:t>
      </w:r>
    </w:p>
    <w:p w14:paraId="3E158A76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</w:t>
      </w:r>
    </w:p>
    <w:p w14:paraId="5B6D938D" w14:textId="77777777" w:rsidR="00AF79DF" w:rsidRDefault="00AF79DF" w:rsidP="00AF79D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Niniejszy regulamin przyjmowania i rozpatrywania skarg i wniosków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 Ośrod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ku Pomocy Społecznej w Bielicach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, zwany dalej Regulaminem, określa organizacje przyjmowania oraz rozpatrywania skarg i wniosków składanych do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Ośrodka Pomocy Społ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ecznej w Bielicach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15C27B64" w14:textId="77777777" w:rsidR="00AF79DF" w:rsidRPr="0031041F" w:rsidRDefault="00AF79DF" w:rsidP="00AF79DF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Przepisy regulaminu stosuje się również do:</w:t>
      </w:r>
    </w:p>
    <w:p w14:paraId="610465C5" w14:textId="77777777" w:rsidR="00AF79DF" w:rsidRDefault="00AF79DF" w:rsidP="00AF79DF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skarg i wniosków przekazanych przez redakcje prasowe, radiowe i telewizyjne oraz organizacje i instytucje społeczne;</w:t>
      </w:r>
    </w:p>
    <w:p w14:paraId="00C12A7C" w14:textId="77777777" w:rsidR="00AF79DF" w:rsidRPr="0031041F" w:rsidRDefault="00AF79DF" w:rsidP="00AF79DF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materiałów prasowych i innych opublikowanych wiadomości, jeżeli mają znamiona skargi lub wniosku i zostały przesłane właściwym organom przez redakcje prasowe, radiowe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i telewizyjne.</w:t>
      </w:r>
    </w:p>
    <w:p w14:paraId="0D878A73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2</w:t>
      </w:r>
    </w:p>
    <w:p w14:paraId="23D7287C" w14:textId="77777777" w:rsidR="00AF79DF" w:rsidRPr="0031041F" w:rsidRDefault="00AF79DF" w:rsidP="00AF79DF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Regulamin powstał na podstawie aktów prawnych:</w:t>
      </w:r>
    </w:p>
    <w:p w14:paraId="1038DFB3" w14:textId="77777777" w:rsidR="00AF79DF" w:rsidRPr="009241AB" w:rsidRDefault="00AF79DF" w:rsidP="00AF79D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41AB">
        <w:rPr>
          <w:rFonts w:ascii="Times New Roman" w:eastAsia="Times New Roman" w:hAnsi="Times New Roman"/>
          <w:sz w:val="24"/>
          <w:szCs w:val="24"/>
          <w:lang w:eastAsia="pl-PL"/>
        </w:rPr>
        <w:t>ustawa z dnia 14 czerwca 1960 r. Kodeks postępowania administracyjnego (Dz. U. z 2024 poz. 572);</w:t>
      </w:r>
    </w:p>
    <w:p w14:paraId="70EA8C29" w14:textId="77777777" w:rsidR="00AF79DF" w:rsidRPr="009241AB" w:rsidRDefault="00AF79DF" w:rsidP="00AF79D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rozporządzenie Rady Ministrów z dnia 8 stycznia 2002 r. w sprawie organizacji przyjmowania i rozpatrywania skarg i </w:t>
      </w:r>
      <w:r w:rsidRPr="009241AB">
        <w:rPr>
          <w:rFonts w:ascii="Times New Roman" w:eastAsia="Times New Roman" w:hAnsi="Times New Roman"/>
          <w:sz w:val="24"/>
          <w:szCs w:val="24"/>
          <w:lang w:eastAsia="pl-PL"/>
        </w:rPr>
        <w:t>wniosków (Dz.U. z 2002 r. Nr 5, poz. 46).</w:t>
      </w:r>
    </w:p>
    <w:p w14:paraId="710FF6F1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3</w:t>
      </w:r>
    </w:p>
    <w:p w14:paraId="0C816F52" w14:textId="77777777" w:rsidR="00AF79DF" w:rsidRPr="0031041F" w:rsidRDefault="00AF79DF" w:rsidP="00AF79DF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Ilekroć mowa w Regulaminie o: </w:t>
      </w:r>
    </w:p>
    <w:p w14:paraId="5C984254" w14:textId="77777777" w:rsidR="00AF79DF" w:rsidRDefault="00AF79DF" w:rsidP="00AF79DF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OPS – oznacza to Ośrodek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Pomocy Społecznej w Bielicach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58356A6E" w14:textId="77777777" w:rsidR="00AF79DF" w:rsidRDefault="00AF79DF" w:rsidP="00AF79DF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Kierownik – oznacza to Kierownika </w:t>
      </w:r>
      <w:bookmarkStart w:id="1" w:name="_Hlk43284353"/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Ośrodka Pomocy Społecznej w</w:t>
      </w:r>
      <w:bookmarkEnd w:id="1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Bielicach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440D69B" w14:textId="77777777" w:rsidR="00AF79DF" w:rsidRDefault="00AF79DF" w:rsidP="00AF79DF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pracownik – oznacza to pracownika Ośrodka Pomocy Społecznej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Bielicach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1675A737" w14:textId="77777777" w:rsidR="00AF79DF" w:rsidRPr="0031041F" w:rsidRDefault="00AF79DF" w:rsidP="00AF79DF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 KPA – oznacza to ustawę z dnia 14 czerwca 1960 r. Kodeks postępowania </w:t>
      </w:r>
    </w:p>
    <w:p w14:paraId="3A9CB795" w14:textId="77777777" w:rsidR="00AF79D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4</w:t>
      </w:r>
    </w:p>
    <w:p w14:paraId="293B975D" w14:textId="77777777" w:rsidR="00AF79DF" w:rsidRPr="0031041F" w:rsidRDefault="00AF79DF" w:rsidP="00AF79DF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Każdy obywatel ma prawo do składania skarg i wniosków. </w:t>
      </w:r>
    </w:p>
    <w:p w14:paraId="6E2A8228" w14:textId="77777777" w:rsidR="00AF79DF" w:rsidRPr="0031041F" w:rsidRDefault="00AF79DF" w:rsidP="00AF79DF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Skargi i wnioski można składać w interesie publicznym, własnym lub innej osoby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za jej zgodą.</w:t>
      </w:r>
    </w:p>
    <w:p w14:paraId="6FD01B49" w14:textId="77777777" w:rsidR="00AF79DF" w:rsidRPr="0031041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DB3A8F2" w14:textId="77777777" w:rsidR="00AF79D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5</w:t>
      </w:r>
    </w:p>
    <w:p w14:paraId="10651546" w14:textId="77777777" w:rsidR="00AF79DF" w:rsidRPr="0031041F" w:rsidRDefault="00AF79DF" w:rsidP="00AF79DF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OPS rozpatruje i załatwia skargi i wnioski w ramach swojej właściwości.</w:t>
      </w:r>
    </w:p>
    <w:p w14:paraId="10EDCB3D" w14:textId="77777777" w:rsidR="00AF79DF" w:rsidRPr="0031041F" w:rsidRDefault="00AF79DF" w:rsidP="00AF79DF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Pracownik winny niewłaściwego i nieterminowego załatwiania skargi lub wniosku, podlega odpowiedzialności porządkowej lub dyscyplina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rnej albo innej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odpowiedzialności przewidzianej w przepisach prawa.</w:t>
      </w:r>
    </w:p>
    <w:p w14:paraId="0D9AAE77" w14:textId="77777777" w:rsidR="00AF79DF" w:rsidRPr="0031041F" w:rsidRDefault="00AF79DF" w:rsidP="00AF79DF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Z powodu złożenia skargi lub wniosku albo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powodu dostarczenia materiału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do publikacji o znamionach skargi lub wni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osku nikt nie może być narażony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na jakikolwiek uszczerbek lub zarzut, jeżeli działał w granicach prawem dozwolonych.</w:t>
      </w:r>
    </w:p>
    <w:p w14:paraId="0223D3C4" w14:textId="77777777" w:rsidR="00AF79DF" w:rsidRPr="0031041F" w:rsidRDefault="00AF79DF" w:rsidP="00AF79DF">
      <w:p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7FB316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Rozdział II</w:t>
      </w:r>
    </w:p>
    <w:p w14:paraId="45062544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Przedmiot skargi lub wniosku</w:t>
      </w:r>
    </w:p>
    <w:p w14:paraId="17D07D1E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45CB274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14:paraId="6336DBB6" w14:textId="77777777" w:rsidR="00AF79DF" w:rsidRPr="0031041F" w:rsidRDefault="00AF79DF" w:rsidP="00AF79DF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Przedmiotem skargi może być w szczególności:</w:t>
      </w:r>
    </w:p>
    <w:p w14:paraId="4A97D193" w14:textId="77777777" w:rsidR="00AF79DF" w:rsidRDefault="00AF79DF" w:rsidP="00AF79DF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zaniedbanie lub nienależyte wykonywanie zadań przez Kierownika lub pracowników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>OPS;</w:t>
      </w:r>
    </w:p>
    <w:p w14:paraId="3D4FC2ED" w14:textId="77777777" w:rsidR="00AF79DF" w:rsidRPr="0031041F" w:rsidRDefault="00AF79DF" w:rsidP="00AF79DF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naruszenie praworządności lub interesów skarżących;</w:t>
      </w:r>
    </w:p>
    <w:p w14:paraId="37F5E5B9" w14:textId="77777777" w:rsidR="00AF79DF" w:rsidRPr="0031041F" w:rsidRDefault="00AF79DF" w:rsidP="00AF79DF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przewlekłe lub biurokratyczne załatwianie spraw.</w:t>
      </w:r>
    </w:p>
    <w:p w14:paraId="6F7ACC10" w14:textId="77777777" w:rsidR="00AF79DF" w:rsidRPr="0031041F" w:rsidRDefault="00AF79DF" w:rsidP="00AF79DF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Skarga w sprawie indywidualnej, która nie była i nie jest przedmiotem postępowania administracyjnego, powoduje wszczęcie postępowania, jeżeli została złożona przez stronę. Jeżeli skarga taka pochodzi od innej osoby, może spowodować wszczęcie postępowania administracyjnego z urzędu, chyba że przepisy wymagają do wszczęcia postępowania żądania strony.</w:t>
      </w:r>
    </w:p>
    <w:p w14:paraId="54F36431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bookmarkStart w:id="2" w:name="_Hlk43287096"/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7</w:t>
      </w:r>
    </w:p>
    <w:bookmarkEnd w:id="2"/>
    <w:p w14:paraId="185798AD" w14:textId="77777777" w:rsidR="00AF79DF" w:rsidRDefault="00AF79DF" w:rsidP="00AF79DF">
      <w:pPr>
        <w:pStyle w:val="Akapitzlist"/>
        <w:numPr>
          <w:ilvl w:val="0"/>
          <w:numId w:val="1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Przedmiotem wniosku mogą być w szczególności sprawy:</w:t>
      </w:r>
    </w:p>
    <w:p w14:paraId="7388D566" w14:textId="77777777" w:rsidR="00AF79DF" w:rsidRDefault="00AF79DF" w:rsidP="00AF79DF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ulepszenia organizacji OPS;</w:t>
      </w:r>
    </w:p>
    <w:p w14:paraId="636F9EDE" w14:textId="77777777" w:rsidR="00AF79DF" w:rsidRDefault="00AF79DF" w:rsidP="00AF79DF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wzmocnienia praworządności;</w:t>
      </w:r>
    </w:p>
    <w:p w14:paraId="4C2E8B61" w14:textId="77777777" w:rsidR="00AF79DF" w:rsidRDefault="00AF79DF" w:rsidP="00AF79DF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usprawnienia pracy i zapobiegania nadużyciom;</w:t>
      </w:r>
    </w:p>
    <w:p w14:paraId="30A5F52F" w14:textId="77777777" w:rsidR="00AF79DF" w:rsidRDefault="00AF79DF" w:rsidP="00AF79DF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ochrony własności;</w:t>
      </w:r>
    </w:p>
    <w:p w14:paraId="69BBE9F5" w14:textId="77777777" w:rsidR="00AF79DF" w:rsidRPr="0031041F" w:rsidRDefault="00AF79DF" w:rsidP="00AF79DF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lepszego zaspokajania potrzeb ludności.</w:t>
      </w:r>
    </w:p>
    <w:p w14:paraId="690B4CB2" w14:textId="77777777" w:rsidR="00AF79DF" w:rsidRPr="0031041F" w:rsidRDefault="00AF79DF" w:rsidP="00AF79DF">
      <w:pPr>
        <w:pStyle w:val="Akapitzlist"/>
        <w:numPr>
          <w:ilvl w:val="0"/>
          <w:numId w:val="1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Sposób przyjmowania i rozpatrywania wniosków jest analogiczny do trybu przyjmowania</w:t>
      </w:r>
      <w:r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i rozpatrywania skarg. </w:t>
      </w:r>
    </w:p>
    <w:p w14:paraId="718A29B2" w14:textId="77777777" w:rsidR="00AF79DF" w:rsidRPr="0031041F" w:rsidRDefault="00AF79DF" w:rsidP="00AF79DF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</w:r>
      <w:r w:rsidRPr="0031041F">
        <w:rPr>
          <w:rFonts w:ascii="Times New Roman" w:eastAsia="Times New Roman" w:hAnsi="Times New Roman"/>
          <w:sz w:val="24"/>
          <w:lang w:eastAsia="pl-PL"/>
        </w:rPr>
        <w:tab/>
        <w:t xml:space="preserve">  </w:t>
      </w: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§ 8</w:t>
      </w: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ab/>
      </w:r>
    </w:p>
    <w:p w14:paraId="5C6E741E" w14:textId="77777777" w:rsidR="00AF79DF" w:rsidRPr="0031041F" w:rsidRDefault="00AF79DF" w:rsidP="00AF79DF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O tym, czy pismo jest skargą albo wnioskiem, decyduje treść pisma, a nie jego forma zewnętrzna</w:t>
      </w:r>
      <w:r>
        <w:rPr>
          <w:rFonts w:ascii="Times New Roman" w:eastAsia="Times New Roman" w:hAnsi="Times New Roman"/>
          <w:sz w:val="24"/>
          <w:lang w:eastAsia="pl-PL"/>
        </w:rPr>
        <w:t>.</w:t>
      </w:r>
    </w:p>
    <w:p w14:paraId="146996D1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Rozdział IV</w:t>
      </w:r>
    </w:p>
    <w:p w14:paraId="31CB8354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Przyjmowanie i rejestrowanie skarg i wniosków</w:t>
      </w:r>
    </w:p>
    <w:p w14:paraId="6779F838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D3459DB" w14:textId="77777777" w:rsidR="00AF79DF" w:rsidRPr="0031041F" w:rsidRDefault="00AF79DF" w:rsidP="00AF79DF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9</w:t>
      </w:r>
    </w:p>
    <w:p w14:paraId="6C67F468" w14:textId="77777777" w:rsidR="00AF79D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Skargi i wnioski mogą być wnoszone pisemnie, telegraficznie lub za pomocą dalekopisu, telefaksu, poczty elektronicznej, a także ustnie do protokołu.</w:t>
      </w:r>
    </w:p>
    <w:p w14:paraId="6B182F6B" w14:textId="77777777" w:rsidR="00AF79D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Protokół zgłoszenia skargi lub wniosku ustnie, podpisują wnoszący skargę lub wniosek</w:t>
      </w:r>
      <w:r w:rsidRPr="0031041F">
        <w:rPr>
          <w:rFonts w:ascii="Times New Roman" w:eastAsia="Times New Roman" w:hAnsi="Times New Roman"/>
          <w:sz w:val="24"/>
          <w:lang w:eastAsia="pl-PL"/>
        </w:rPr>
        <w:br/>
        <w:t>i przyjmujący zgłoszenie. W protokole zamieszcza się datę przyjęcia skargi lub wniosku, imię, nazwisko (nazwę) i adres zgłaszającego oraz zwięzły opis treści sprawy. Przyjmujący</w:t>
      </w:r>
      <w:r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lang w:eastAsia="pl-PL"/>
        </w:rPr>
        <w:t>skargi</w:t>
      </w:r>
      <w:r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lang w:eastAsia="pl-PL"/>
        </w:rPr>
        <w:t>i wnioski potwierdza złożenie skargi lub wniosku, jeżeli zażąda tego wnoszący. Wzór protokołu stanowi załącznik Nr 1 do Regulaminu.</w:t>
      </w:r>
    </w:p>
    <w:p w14:paraId="19DFFC9B" w14:textId="77777777" w:rsidR="00AF79D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lastRenderedPageBreak/>
        <w:t>Przyjmowanie ustnych skarg i wniosków odbywa się bezpośrednio przez Kierownika lub pracownika zastępującego Kierownika podczas jego nieobecności, w ramach przyjęć stron.</w:t>
      </w:r>
    </w:p>
    <w:p w14:paraId="40EA8CF7" w14:textId="77777777" w:rsidR="00AF79D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Informacja dotycząca przyjęć w sprawie skarg i wniosków powinna być umieszczona na tablicy ogłoszeń OPS.</w:t>
      </w:r>
    </w:p>
    <w:p w14:paraId="012EC497" w14:textId="77777777" w:rsidR="00AF79DF" w:rsidRPr="000A5A71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lang w:eastAsia="pl-PL"/>
        </w:rPr>
        <w:t xml:space="preserve">W 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Ośrodku Pomocy Społecznej </w:t>
      </w:r>
      <w:r>
        <w:rPr>
          <w:rFonts w:ascii="Times New Roman" w:eastAsia="Times New Roman" w:hAnsi="Times New Roman"/>
          <w:sz w:val="24"/>
          <w:lang w:eastAsia="pl-PL"/>
        </w:rPr>
        <w:t>w Bielicach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 tworzy się Rejestr Skarg</w:t>
      </w:r>
      <w:r w:rsidRPr="0031041F">
        <w:rPr>
          <w:rFonts w:ascii="Times New Roman" w:eastAsia="Times New Roman" w:hAnsi="Times New Roman"/>
          <w:sz w:val="24"/>
          <w:lang w:eastAsia="pl-PL"/>
        </w:rPr>
        <w:br/>
        <w:t xml:space="preserve">i Wniosków zwany dalej ,,Rejestrem Skarg i Wniosków”. </w:t>
      </w:r>
      <w:bookmarkStart w:id="3" w:name="_Hlk43450946"/>
      <w:r w:rsidRPr="000A5A71">
        <w:rPr>
          <w:rFonts w:ascii="Times New Roman" w:eastAsia="Times New Roman" w:hAnsi="Times New Roman"/>
          <w:sz w:val="24"/>
          <w:u w:val="single"/>
          <w:lang w:eastAsia="pl-PL"/>
        </w:rPr>
        <w:t>Wzór rejestru stanowi załącznik  Nr 2 do Regulaminu.</w:t>
      </w:r>
      <w:bookmarkEnd w:id="3"/>
    </w:p>
    <w:p w14:paraId="7A3874B2" w14:textId="77777777" w:rsidR="00AF79DF" w:rsidRPr="0031041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Rejestr skarg i wniosków przyjmowanych do protokołu uwzględnia następujące pozycje:</w:t>
      </w:r>
    </w:p>
    <w:p w14:paraId="62E1D86F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liczba porządkowa;</w:t>
      </w:r>
    </w:p>
    <w:p w14:paraId="0D3904CD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data przyjęcia skargi lub wniosku;</w:t>
      </w:r>
    </w:p>
    <w:p w14:paraId="5F79E438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adres osoby lub instytucji wnoszącej skargę lub wniosek;</w:t>
      </w:r>
    </w:p>
    <w:p w14:paraId="62351793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 informacje na temat czego dotyczy skarga lub wniosek;</w:t>
      </w:r>
    </w:p>
    <w:p w14:paraId="29D65D70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termin załatwienia skargi lub wniosku;</w:t>
      </w:r>
    </w:p>
    <w:p w14:paraId="1FCB4EE8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imię i nazwisko osoby odpowiedzialnej za załatwienie skargi lub wniosku;</w:t>
      </w:r>
    </w:p>
    <w:p w14:paraId="559EDD1E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datę załatwienia skargi lub wniosku;</w:t>
      </w:r>
    </w:p>
    <w:p w14:paraId="4A95A2A3" w14:textId="77777777" w:rsidR="00AF79DF" w:rsidRDefault="00AF79DF" w:rsidP="00AF79DF">
      <w:pPr>
        <w:pStyle w:val="Akapitzlist"/>
        <w:numPr>
          <w:ilvl w:val="0"/>
          <w:numId w:val="14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informacja o sposobie załatwienia skargi lub wniosku. </w:t>
      </w:r>
    </w:p>
    <w:p w14:paraId="698D1FC7" w14:textId="77777777" w:rsidR="00AF79D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Rejestr skarg i wniosków prowadzi </w:t>
      </w:r>
      <w:r>
        <w:rPr>
          <w:rFonts w:ascii="Times New Roman" w:eastAsia="Times New Roman" w:hAnsi="Times New Roman"/>
          <w:sz w:val="24"/>
          <w:lang w:eastAsia="pl-PL"/>
        </w:rPr>
        <w:t xml:space="preserve">kierownik </w:t>
      </w:r>
      <w:r w:rsidRPr="0031041F">
        <w:rPr>
          <w:rFonts w:ascii="Times New Roman" w:eastAsia="Times New Roman" w:hAnsi="Times New Roman"/>
          <w:sz w:val="24"/>
          <w:lang w:eastAsia="pl-PL"/>
        </w:rPr>
        <w:t>, który czuwa nad terminowym załatwieniem skarg i wniosków.</w:t>
      </w:r>
    </w:p>
    <w:p w14:paraId="660909F4" w14:textId="77777777" w:rsidR="00AF79D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Kwalifikowanie spraw jako skargi lub wniosku jest obowiązkiem Kierownika. </w:t>
      </w:r>
    </w:p>
    <w:p w14:paraId="03CFCEBB" w14:textId="77777777" w:rsidR="00AF79D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Wszystkie sk</w:t>
      </w:r>
      <w:r>
        <w:rPr>
          <w:rFonts w:ascii="Times New Roman" w:eastAsia="Times New Roman" w:hAnsi="Times New Roman"/>
          <w:sz w:val="24"/>
          <w:lang w:eastAsia="pl-PL"/>
        </w:rPr>
        <w:t xml:space="preserve">argi i wnioski, </w:t>
      </w:r>
      <w:r w:rsidRPr="0031041F">
        <w:rPr>
          <w:rFonts w:ascii="Times New Roman" w:eastAsia="Times New Roman" w:hAnsi="Times New Roman"/>
          <w:sz w:val="24"/>
          <w:lang w:eastAsia="pl-PL"/>
        </w:rPr>
        <w:t>wymagają rejestracji w Rejestrze skarg i wniosków.</w:t>
      </w:r>
    </w:p>
    <w:p w14:paraId="563A7D6D" w14:textId="77777777" w:rsidR="00AF79DF" w:rsidRPr="0031041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Rejestrem Skarg i wniosków objęte są skargi i wnioski, które:</w:t>
      </w:r>
    </w:p>
    <w:p w14:paraId="1CEA9FDB" w14:textId="77777777" w:rsidR="00AF79DF" w:rsidRDefault="00AF79DF" w:rsidP="00AF79DF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wpłynęły</w:t>
      </w:r>
      <w:r>
        <w:rPr>
          <w:rFonts w:ascii="Times New Roman" w:eastAsia="Times New Roman" w:hAnsi="Times New Roman"/>
          <w:sz w:val="24"/>
          <w:lang w:eastAsia="pl-PL"/>
        </w:rPr>
        <w:t xml:space="preserve"> za pośrednictwem </w:t>
      </w:r>
      <w:r w:rsidRPr="0031041F">
        <w:rPr>
          <w:rFonts w:ascii="Times New Roman" w:eastAsia="Times New Roman" w:hAnsi="Times New Roman"/>
          <w:sz w:val="24"/>
          <w:lang w:eastAsia="pl-PL"/>
        </w:rPr>
        <w:t>OPS;</w:t>
      </w:r>
    </w:p>
    <w:p w14:paraId="7003658E" w14:textId="77777777" w:rsidR="00AF79DF" w:rsidRDefault="00AF79DF" w:rsidP="00AF79DF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zostały złożone osobiście przez interesanta do pracowników;</w:t>
      </w:r>
    </w:p>
    <w:p w14:paraId="4D5BDFFD" w14:textId="77777777" w:rsidR="00AF79DF" w:rsidRDefault="00AF79DF" w:rsidP="00AF79DF">
      <w:pPr>
        <w:pStyle w:val="Akapitzlist"/>
        <w:numPr>
          <w:ilvl w:val="0"/>
          <w:numId w:val="15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zostały złożone osobiście przez interesanta Kierownikowi lub pracownikowi zastępującego Kierownika podczas jego nieobecności.</w:t>
      </w:r>
    </w:p>
    <w:p w14:paraId="58ACB9DC" w14:textId="77777777" w:rsidR="00AF79DF" w:rsidRPr="0031041F" w:rsidRDefault="00AF79DF" w:rsidP="00AF79DF">
      <w:pPr>
        <w:pStyle w:val="Akapitzlist"/>
        <w:numPr>
          <w:ilvl w:val="0"/>
          <w:numId w:val="1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Rejestrem Skarg i wniosków nie są objęte:</w:t>
      </w:r>
    </w:p>
    <w:p w14:paraId="75631BAA" w14:textId="77777777" w:rsidR="00AF79DF" w:rsidRDefault="00AF79DF" w:rsidP="00AF79DF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skargi i wnioski niezawierające imienia i nazwiska (nazwy) oraz adresu wnoszącego (skargi</w:t>
      </w:r>
      <w:r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lang w:eastAsia="pl-PL"/>
        </w:rPr>
        <w:t>i wnioski anonimowe);</w:t>
      </w:r>
    </w:p>
    <w:p w14:paraId="7629346D" w14:textId="77777777" w:rsidR="00AF79DF" w:rsidRDefault="00AF79DF" w:rsidP="00AF79DF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skargi wymagające uprzedniego zbadania i wyjaśnienia sprawy przez inne organy;</w:t>
      </w:r>
    </w:p>
    <w:p w14:paraId="25CD3A8D" w14:textId="77777777" w:rsidR="00AF79DF" w:rsidRDefault="00AF79DF" w:rsidP="00AF79DF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skargi dotyczące spraw pracowników samorządowych wynikające ze stosunku pracy, który</w:t>
      </w:r>
      <w:r>
        <w:rPr>
          <w:rFonts w:ascii="Times New Roman" w:eastAsia="Times New Roman" w:hAnsi="Times New Roman"/>
          <w:sz w:val="24"/>
          <w:lang w:eastAsia="pl-PL"/>
        </w:rPr>
        <w:t xml:space="preserve">ch kopie skierowane zostały do </w:t>
      </w:r>
      <w:r w:rsidRPr="0031041F">
        <w:rPr>
          <w:rFonts w:ascii="Times New Roman" w:eastAsia="Times New Roman" w:hAnsi="Times New Roman"/>
          <w:sz w:val="24"/>
          <w:lang w:eastAsia="pl-PL"/>
        </w:rPr>
        <w:t>OPS, a właściwymi adresatami były inne instytucje;</w:t>
      </w:r>
    </w:p>
    <w:p w14:paraId="4D4BFDED" w14:textId="77777777" w:rsidR="00AF79DF" w:rsidRPr="0031041F" w:rsidRDefault="00AF79DF" w:rsidP="00AF79DF">
      <w:pPr>
        <w:pStyle w:val="Akapitzlist"/>
        <w:numPr>
          <w:ilvl w:val="0"/>
          <w:numId w:val="16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pisma skierowane do wiadomości OPS, jeśli nie jest on organem właściwym </w:t>
      </w:r>
      <w:r>
        <w:rPr>
          <w:rFonts w:ascii="Times New Roman" w:eastAsia="Times New Roman" w:hAnsi="Times New Roman"/>
          <w:sz w:val="24"/>
          <w:lang w:eastAsia="pl-PL"/>
        </w:rPr>
        <w:t xml:space="preserve">                        </w:t>
      </w:r>
      <w:r w:rsidRPr="0031041F">
        <w:rPr>
          <w:rFonts w:ascii="Times New Roman" w:eastAsia="Times New Roman" w:hAnsi="Times New Roman"/>
          <w:sz w:val="24"/>
          <w:lang w:eastAsia="pl-PL"/>
        </w:rPr>
        <w:t>do rozpatrzenia skargi.</w:t>
      </w:r>
    </w:p>
    <w:p w14:paraId="77594A9B" w14:textId="77777777" w:rsidR="00AF79DF" w:rsidRDefault="00AF79DF" w:rsidP="00AF79DF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sz w:val="24"/>
          <w:szCs w:val="24"/>
          <w:lang w:eastAsia="pl-PL"/>
        </w:rPr>
        <w:t xml:space="preserve">Pracownik, który otrzymał skargę lub wniosek, zobowiązany jest niezwłocznie, nie później niż dnia następnego, przekazać skargę/wniosek Kierownikowi lub pracownikowi zastępującemu Kierownika podczas jego nieobecności. </w:t>
      </w:r>
    </w:p>
    <w:p w14:paraId="37901086" w14:textId="77777777" w:rsidR="00AF79DF" w:rsidRDefault="00AF79DF" w:rsidP="00AF79DF">
      <w:pPr>
        <w:pStyle w:val="Akapitzlist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D6B408" w14:textId="77777777" w:rsidR="00AF79DF" w:rsidRDefault="00AF79DF" w:rsidP="00AF79DF">
      <w:pPr>
        <w:pStyle w:val="Akapitzlist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3C55818" w14:textId="77777777" w:rsidR="00AF79DF" w:rsidRDefault="00AF79DF" w:rsidP="00AF79DF">
      <w:pPr>
        <w:pStyle w:val="Akapitzlist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D16B9C" w14:textId="77777777" w:rsidR="00AF79DF" w:rsidRDefault="00AF79DF" w:rsidP="00AF79DF">
      <w:pPr>
        <w:pStyle w:val="Akapitzlist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119FFCF" w14:textId="77777777" w:rsidR="00AF79DF" w:rsidRPr="0031041F" w:rsidRDefault="00AF79DF" w:rsidP="00AF79DF">
      <w:pPr>
        <w:pStyle w:val="Akapitzlist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D7794A0" w14:textId="77777777" w:rsidR="00AF79DF" w:rsidRPr="0031041F" w:rsidRDefault="00AF79DF" w:rsidP="00AF79DF">
      <w:pPr>
        <w:spacing w:after="0" w:line="276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F8D6B4F" w14:textId="77777777" w:rsidR="00AF79DF" w:rsidRPr="0031041F" w:rsidRDefault="00AF79DF" w:rsidP="00AF79DF">
      <w:pPr>
        <w:spacing w:after="0" w:line="276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Rozdział V </w:t>
      </w:r>
    </w:p>
    <w:p w14:paraId="2F5A7D7B" w14:textId="77777777" w:rsidR="00AF79DF" w:rsidRPr="0031041F" w:rsidRDefault="00AF79DF" w:rsidP="00AF79DF">
      <w:pPr>
        <w:spacing w:after="0" w:line="276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Rozpatrywanie skarg i wniosków</w:t>
      </w:r>
    </w:p>
    <w:p w14:paraId="3D8CB1F9" w14:textId="77777777" w:rsidR="00AF79DF" w:rsidRPr="0031041F" w:rsidRDefault="00AF79DF" w:rsidP="00AF79DF">
      <w:pPr>
        <w:spacing w:after="0" w:line="276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9947293" w14:textId="77777777" w:rsidR="00AF79DF" w:rsidRPr="0031041F" w:rsidRDefault="00AF79DF" w:rsidP="00AF79DF">
      <w:pPr>
        <w:spacing w:after="0" w:line="276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10</w:t>
      </w:r>
    </w:p>
    <w:p w14:paraId="2EFC586E" w14:textId="77777777" w:rsidR="00AF79DF" w:rsidRDefault="00AF79DF" w:rsidP="00AF79DF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Skargi i wnioski rozpatruje Kierownik lub osoba przez niego upoważniona.</w:t>
      </w:r>
    </w:p>
    <w:p w14:paraId="21D94470" w14:textId="77777777" w:rsidR="00AF79DF" w:rsidRDefault="00AF79DF" w:rsidP="00AF79DF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Skargi i wnioski niezawierające imienia i nazwiska (nazwy) oraz adresu wnoszącego pozostawia się bez rozpoznania. </w:t>
      </w:r>
    </w:p>
    <w:p w14:paraId="27233350" w14:textId="77777777" w:rsidR="00AF79DF" w:rsidRDefault="00AF79DF" w:rsidP="00AF79DF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Ze względu na wagę podnoszonych spraw Kierownik może podjąć</w:t>
      </w:r>
      <w:r>
        <w:rPr>
          <w:rFonts w:ascii="Times New Roman" w:eastAsia="Times New Roman" w:hAnsi="Times New Roman"/>
          <w:sz w:val="24"/>
          <w:lang w:eastAsia="pl-PL"/>
        </w:rPr>
        <w:t xml:space="preserve"> decyzję </w:t>
      </w:r>
      <w:r>
        <w:rPr>
          <w:rFonts w:ascii="Times New Roman" w:eastAsia="Times New Roman" w:hAnsi="Times New Roman"/>
          <w:sz w:val="24"/>
          <w:lang w:eastAsia="pl-PL"/>
        </w:rPr>
        <w:br/>
      </w:r>
      <w:r w:rsidRPr="0031041F">
        <w:rPr>
          <w:rFonts w:ascii="Times New Roman" w:eastAsia="Times New Roman" w:hAnsi="Times New Roman"/>
          <w:sz w:val="24"/>
          <w:lang w:eastAsia="pl-PL"/>
        </w:rPr>
        <w:t>o rozpatrzeniu skargi anonimowej lub wniosku anonimowego.</w:t>
      </w:r>
    </w:p>
    <w:p w14:paraId="0C744780" w14:textId="77777777" w:rsidR="00AF79DF" w:rsidRDefault="00AF79DF" w:rsidP="00AF79DF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Jeżeli z treści skargi lub wniosku nie można należycie ustalić ich przedmiotu, wzywa się wnoszącego skargę lub wniosek do złożenia, w terminie siedmiu dni od dnia otrzymania wezwania, wyjaśnienia lub uzupełnienia, z pouczeniem, że nie usunięcie tych braków spowoduje pozostawienie skargi lub wniosku bez rozpoznania. </w:t>
      </w:r>
    </w:p>
    <w:p w14:paraId="63E7BF42" w14:textId="77777777" w:rsidR="00AF79DF" w:rsidRDefault="00AF79DF" w:rsidP="00AF79DF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Skarga dotycząca określonej osoby nie może być przekazana do rozpatrzenia tej osobie ani osobie, wobec której pozostaje ona w stosunku nadrzędności służbowej.</w:t>
      </w:r>
    </w:p>
    <w:p w14:paraId="4CA124F0" w14:textId="77777777" w:rsidR="00AF79DF" w:rsidRDefault="00AF79DF" w:rsidP="00AF79DF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Jeżeli rozpatrzenie skargi lub wniosku wymaga uprzedniego zbadania i wyjaśnienia sprawy, </w:t>
      </w:r>
      <w:r>
        <w:rPr>
          <w:rFonts w:ascii="Times New Roman" w:eastAsia="Times New Roman" w:hAnsi="Times New Roman"/>
          <w:sz w:val="24"/>
          <w:lang w:eastAsia="pl-PL"/>
        </w:rPr>
        <w:t xml:space="preserve"> Kierownik 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lang w:eastAsia="pl-PL"/>
        </w:rPr>
        <w:t xml:space="preserve">zbiera niezbędne materiały. </w:t>
      </w:r>
      <w:r w:rsidRPr="0031041F">
        <w:rPr>
          <w:rFonts w:ascii="Times New Roman" w:eastAsia="Times New Roman" w:hAnsi="Times New Roman"/>
          <w:sz w:val="24"/>
          <w:lang w:eastAsia="pl-PL"/>
        </w:rPr>
        <w:t>W tym celu może zwrócić się do innych organów o przekazanie niezbędnych materiałów i wyjaśnień.</w:t>
      </w:r>
    </w:p>
    <w:p w14:paraId="5D12DC7C" w14:textId="77777777" w:rsidR="00AF79DF" w:rsidRPr="000A5A71" w:rsidRDefault="00AF79DF" w:rsidP="00AF79DF">
      <w:pPr>
        <w:pStyle w:val="Akapitzlist"/>
        <w:numPr>
          <w:ilvl w:val="0"/>
          <w:numId w:val="17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Jeżeli skarga lub wniosek dotyczy kilku spraw podlegających rozpatrzeniu przez różne organy, OPS, do którego wniesiono skargę lub wniosek, rozpatruje sprawy należące do jego właściwości, a pozostałe przekazuje niezw</w:t>
      </w:r>
      <w:r>
        <w:rPr>
          <w:rFonts w:ascii="Times New Roman" w:eastAsia="Times New Roman" w:hAnsi="Times New Roman"/>
          <w:sz w:val="24"/>
          <w:lang w:eastAsia="pl-PL"/>
        </w:rPr>
        <w:t xml:space="preserve">łocznie, nie później jednak niż </w:t>
      </w:r>
      <w:r>
        <w:rPr>
          <w:rFonts w:ascii="Times New Roman" w:eastAsia="Times New Roman" w:hAnsi="Times New Roman"/>
          <w:sz w:val="24"/>
          <w:lang w:eastAsia="pl-PL"/>
        </w:rPr>
        <w:br/>
      </w:r>
      <w:r w:rsidRPr="000A5A71">
        <w:rPr>
          <w:rFonts w:ascii="Times New Roman" w:eastAsia="Times New Roman" w:hAnsi="Times New Roman"/>
          <w:sz w:val="24"/>
          <w:lang w:eastAsia="pl-PL"/>
        </w:rPr>
        <w:t>w terminie siedmiu dni, właściwym organom, przesyłając odpi</w:t>
      </w:r>
      <w:r>
        <w:rPr>
          <w:rFonts w:ascii="Times New Roman" w:eastAsia="Times New Roman" w:hAnsi="Times New Roman"/>
          <w:sz w:val="24"/>
          <w:lang w:eastAsia="pl-PL"/>
        </w:rPr>
        <w:t xml:space="preserve">s skargi lub wniosku </w:t>
      </w:r>
      <w:r>
        <w:rPr>
          <w:rFonts w:ascii="Times New Roman" w:eastAsia="Times New Roman" w:hAnsi="Times New Roman"/>
          <w:sz w:val="24"/>
          <w:lang w:eastAsia="pl-PL"/>
        </w:rPr>
        <w:br/>
      </w:r>
      <w:r w:rsidRPr="000A5A71">
        <w:rPr>
          <w:rFonts w:ascii="Times New Roman" w:eastAsia="Times New Roman" w:hAnsi="Times New Roman"/>
          <w:sz w:val="24"/>
          <w:lang w:eastAsia="pl-PL"/>
        </w:rPr>
        <w:t xml:space="preserve">i zawiadamia o tym równocześnie wnoszącego skargę lub wniosek. </w:t>
      </w:r>
    </w:p>
    <w:p w14:paraId="37A15DF5" w14:textId="77777777" w:rsidR="00AF79DF" w:rsidRPr="0031041F" w:rsidRDefault="00AF79DF" w:rsidP="00AF79DF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highlight w:val="yellow"/>
          <w:lang w:eastAsia="pl-PL"/>
        </w:rPr>
      </w:pPr>
    </w:p>
    <w:p w14:paraId="449E62D6" w14:textId="77777777" w:rsidR="00AF79DF" w:rsidRPr="0031041F" w:rsidRDefault="00AF79DF" w:rsidP="00AF79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§ 11</w:t>
      </w:r>
    </w:p>
    <w:p w14:paraId="0B4275A0" w14:textId="77777777" w:rsidR="00AF79DF" w:rsidRDefault="00AF79DF" w:rsidP="00AF79DF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 xml:space="preserve">Wstępnej kwalifikacji pism dokonuje Kierownik </w:t>
      </w:r>
      <w:r w:rsidRPr="003A6467">
        <w:rPr>
          <w:rFonts w:ascii="Times New Roman" w:eastAsia="Times New Roman" w:hAnsi="Times New Roman"/>
          <w:sz w:val="24"/>
          <w:szCs w:val="24"/>
          <w:lang w:eastAsia="pl-PL"/>
        </w:rPr>
        <w:t>lub pracownik zastępujący Kierownika podczas jego nieobecności. Po oznaczeniu ich literą „S” lub „W”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ewidencjonuje</w:t>
      </w:r>
      <w:r w:rsidRPr="003A646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A6467">
        <w:rPr>
          <w:rFonts w:ascii="Times New Roman" w:eastAsia="Times New Roman" w:hAnsi="Times New Roman"/>
          <w:sz w:val="24"/>
          <w:szCs w:val="24"/>
          <w:lang w:eastAsia="pl-PL"/>
        </w:rPr>
        <w:t>w rejestrze skarg i wniosków oraz dalszego wyjaśnienia.</w:t>
      </w:r>
      <w:r w:rsidRPr="003A6467">
        <w:rPr>
          <w:rFonts w:ascii="Times New Roman" w:eastAsia="Times New Roman" w:hAnsi="Times New Roman"/>
          <w:sz w:val="24"/>
          <w:lang w:eastAsia="pl-PL"/>
        </w:rPr>
        <w:t xml:space="preserve"> </w:t>
      </w:r>
    </w:p>
    <w:p w14:paraId="0FA7325A" w14:textId="77777777" w:rsidR="00AF79DF" w:rsidRPr="003A6467" w:rsidRDefault="00AF79DF" w:rsidP="00AF79DF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Z wyjaśnienia skargi lub wniosku sporządza się następują dokumentację:</w:t>
      </w:r>
    </w:p>
    <w:p w14:paraId="1C435527" w14:textId="77777777" w:rsidR="00AF79DF" w:rsidRDefault="00AF79DF" w:rsidP="00AF79DF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oryginał skargi lub wniosku;</w:t>
      </w:r>
    </w:p>
    <w:p w14:paraId="5E268452" w14:textId="77777777" w:rsidR="00AF79DF" w:rsidRDefault="00AF79DF" w:rsidP="00AF79DF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notatkę służbową informującą o sposobie załatwienia skargi lub wniosku i wynikach postępowania wyjaśniającego. Wzór notatki służbowej stanowi załącznik Nr 3</w:t>
      </w:r>
      <w:r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3A6467">
        <w:rPr>
          <w:rFonts w:ascii="Times New Roman" w:eastAsia="Times New Roman" w:hAnsi="Times New Roman"/>
          <w:sz w:val="24"/>
          <w:lang w:eastAsia="pl-PL"/>
        </w:rPr>
        <w:t xml:space="preserve">do Regulaminu. </w:t>
      </w:r>
    </w:p>
    <w:p w14:paraId="06AF1EC0" w14:textId="77777777" w:rsidR="00AF79DF" w:rsidRDefault="00AF79DF" w:rsidP="00AF79DF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materiały pomocnicze zebrane w trakcie wyjaśniania skargi lub wniosku;</w:t>
      </w:r>
    </w:p>
    <w:p w14:paraId="073B60E1" w14:textId="77777777" w:rsidR="00AF79DF" w:rsidRDefault="00AF79DF" w:rsidP="00AF79DF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odpowiedź do wnoszącego, w której został powiadomiony o sposobie rozstrzygnięcia sprawy wraz z urzędowo potwierdzonym jej wysłaniem;</w:t>
      </w:r>
    </w:p>
    <w:p w14:paraId="0C0042E7" w14:textId="77777777" w:rsidR="00AF79DF" w:rsidRPr="003A6467" w:rsidRDefault="00AF79DF" w:rsidP="00AF79DF">
      <w:pPr>
        <w:pStyle w:val="Akapitzlist"/>
        <w:numPr>
          <w:ilvl w:val="0"/>
          <w:numId w:val="19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 xml:space="preserve"> inne pisma, jeśli sprawa tego wymaga.</w:t>
      </w:r>
    </w:p>
    <w:p w14:paraId="01133D03" w14:textId="77777777" w:rsidR="00AF79DF" w:rsidRPr="003A6467" w:rsidRDefault="00AF79DF" w:rsidP="00AF79DF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Odpowiedź do wnoszącego winna zawierać:</w:t>
      </w:r>
    </w:p>
    <w:p w14:paraId="5A184C31" w14:textId="77777777" w:rsidR="00AF79DF" w:rsidRDefault="00AF79DF" w:rsidP="00AF79D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oznaczenie organu, od którego pochodzi;</w:t>
      </w:r>
    </w:p>
    <w:p w14:paraId="712FE52A" w14:textId="77777777" w:rsidR="00AF79DF" w:rsidRDefault="00AF79DF" w:rsidP="00AF79D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lastRenderedPageBreak/>
        <w:t>wyczerpującą informację o sposobie załatwienia sprawy z odniesieniem się do wszystkich zarzutów/wniosków zawartych w skardze/wniosku;</w:t>
      </w:r>
    </w:p>
    <w:p w14:paraId="5577811B" w14:textId="77777777" w:rsidR="00AF79DF" w:rsidRPr="003A6467" w:rsidRDefault="00AF79DF" w:rsidP="00AF79D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 xml:space="preserve"> imię i nazwisko osoby rozpatrującej skargę.</w:t>
      </w:r>
    </w:p>
    <w:p w14:paraId="64A0C498" w14:textId="77777777" w:rsidR="00AF79DF" w:rsidRPr="003A6467" w:rsidRDefault="00AF79DF" w:rsidP="00AF79DF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Pełna dokumentacja po zakończeniu sprawy przechowywana jest</w:t>
      </w:r>
      <w:r>
        <w:rPr>
          <w:rFonts w:ascii="Times New Roman" w:eastAsia="Times New Roman" w:hAnsi="Times New Roman"/>
          <w:sz w:val="24"/>
          <w:lang w:eastAsia="pl-PL"/>
        </w:rPr>
        <w:t xml:space="preserve">  zgodnie z rzeczowym wykazem akt  w szafie kierownika .</w:t>
      </w:r>
    </w:p>
    <w:p w14:paraId="06A2E89E" w14:textId="77777777" w:rsidR="00AF79DF" w:rsidRPr="0031041F" w:rsidRDefault="00AF79DF" w:rsidP="00AF79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§ 12</w:t>
      </w:r>
    </w:p>
    <w:p w14:paraId="32C2B05E" w14:textId="77777777" w:rsidR="00AF79DF" w:rsidRPr="0031041F" w:rsidRDefault="00AF79DF" w:rsidP="00AF79DF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>
        <w:rPr>
          <w:rFonts w:ascii="Times New Roman" w:eastAsia="Times New Roman" w:hAnsi="Times New Roman"/>
          <w:sz w:val="24"/>
          <w:lang w:eastAsia="pl-PL"/>
        </w:rPr>
        <w:t xml:space="preserve">1. Kierownik 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 odpowiedzialny za merytoryczne załatwienie sprawy zobowiązany jest</w:t>
      </w:r>
      <w:r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4"/>
          <w:lang w:eastAsia="pl-PL"/>
        </w:rPr>
        <w:t>do przestrzegania następujących zasad:</w:t>
      </w:r>
    </w:p>
    <w:p w14:paraId="71F4DE1D" w14:textId="77777777" w:rsidR="00AF79DF" w:rsidRDefault="00AF79DF" w:rsidP="00AF79DF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przeprowadzenia wszechstronnego postępowania wyjaśniającego dla ustalenia pełnego stanu faktycznego i prawnego sprawy;</w:t>
      </w:r>
    </w:p>
    <w:p w14:paraId="59F9E1D0" w14:textId="77777777" w:rsidR="00AF79DF" w:rsidRDefault="00AF79DF" w:rsidP="00AF79DF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udzielenia w pełni wyczerpujących odpowiedzi na wszystkie zarzuty skargi wraz</w:t>
      </w:r>
      <w:r>
        <w:rPr>
          <w:rFonts w:ascii="Times New Roman" w:eastAsia="Times New Roman" w:hAnsi="Times New Roman"/>
          <w:sz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lang w:eastAsia="pl-PL"/>
        </w:rPr>
        <w:br/>
      </w:r>
      <w:r w:rsidRPr="0031041F">
        <w:rPr>
          <w:rFonts w:ascii="Times New Roman" w:eastAsia="Times New Roman" w:hAnsi="Times New Roman"/>
          <w:sz w:val="24"/>
          <w:lang w:eastAsia="pl-PL"/>
        </w:rPr>
        <w:t>z pełnym uzasadnieniem rozstrzygnięcia;</w:t>
      </w:r>
    </w:p>
    <w:p w14:paraId="6258DC53" w14:textId="77777777" w:rsidR="00AF79DF" w:rsidRDefault="00AF79DF" w:rsidP="00AF79DF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terminowego, starannego i wnikliwego załatwienia s</w:t>
      </w:r>
      <w:r>
        <w:rPr>
          <w:rFonts w:ascii="Times New Roman" w:eastAsia="Times New Roman" w:hAnsi="Times New Roman"/>
          <w:sz w:val="24"/>
          <w:lang w:eastAsia="pl-PL"/>
        </w:rPr>
        <w:t xml:space="preserve">kargi lub wniosku, polegającego </w:t>
      </w:r>
      <w:r w:rsidRPr="0031041F">
        <w:rPr>
          <w:rFonts w:ascii="Times New Roman" w:eastAsia="Times New Roman" w:hAnsi="Times New Roman"/>
          <w:sz w:val="24"/>
          <w:lang w:eastAsia="pl-PL"/>
        </w:rPr>
        <w:t>na rozpatrzeniu wszystkich okoliczności sprawy;</w:t>
      </w:r>
    </w:p>
    <w:p w14:paraId="06094E59" w14:textId="77777777" w:rsidR="00AF79DF" w:rsidRPr="0031041F" w:rsidRDefault="00AF79DF" w:rsidP="00AF79DF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przestrzegania zasady wyczerpującego i wszechstronnego uzasadnienia odpowiedzi negatywnych.</w:t>
      </w:r>
    </w:p>
    <w:p w14:paraId="2E0F58EA" w14:textId="77777777" w:rsidR="00AF79DF" w:rsidRPr="0031041F" w:rsidRDefault="00AF79DF" w:rsidP="00AF79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§ 13</w:t>
      </w:r>
    </w:p>
    <w:p w14:paraId="1DD2E5C5" w14:textId="77777777" w:rsidR="00AF79DF" w:rsidRPr="0031041F" w:rsidRDefault="00AF79DF" w:rsidP="00AF79DF">
      <w:pPr>
        <w:spacing w:after="200" w:line="276" w:lineRule="auto"/>
        <w:jc w:val="both"/>
        <w:rPr>
          <w:rFonts w:ascii="Times New Roman" w:eastAsia="Times New Roman" w:hAnsi="Times New Roman"/>
          <w:b/>
          <w:bCs/>
          <w:sz w:val="24"/>
          <w:lang w:eastAsia="pl-PL"/>
        </w:rPr>
      </w:pPr>
      <w:r>
        <w:rPr>
          <w:rFonts w:ascii="Times New Roman" w:eastAsia="Times New Roman" w:hAnsi="Times New Roman"/>
          <w:sz w:val="24"/>
          <w:lang w:eastAsia="pl-PL"/>
        </w:rPr>
        <w:t xml:space="preserve">Pozostali pracownicy </w:t>
      </w:r>
      <w:r w:rsidRPr="0031041F">
        <w:rPr>
          <w:rFonts w:ascii="Times New Roman" w:eastAsia="Times New Roman" w:hAnsi="Times New Roman"/>
          <w:sz w:val="24"/>
          <w:lang w:eastAsia="pl-PL"/>
        </w:rPr>
        <w:t>OPS zobowiązani są do podjęcia współpracy z</w:t>
      </w:r>
      <w:r>
        <w:rPr>
          <w:rFonts w:ascii="Times New Roman" w:eastAsia="Times New Roman" w:hAnsi="Times New Roman"/>
          <w:sz w:val="24"/>
          <w:lang w:eastAsia="pl-PL"/>
        </w:rPr>
        <w:t xml:space="preserve"> Kierownikiem 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rozpatrującym merytorycznie sprawę oraz do przestrzegania zasad określonych w </w:t>
      </w: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§ 12.</w:t>
      </w:r>
    </w:p>
    <w:p w14:paraId="3EC58B76" w14:textId="77777777" w:rsidR="00AF79DF" w:rsidRPr="0031041F" w:rsidRDefault="00AF79DF" w:rsidP="00AF79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§ 14</w:t>
      </w:r>
    </w:p>
    <w:p w14:paraId="3B83FFFD" w14:textId="77777777" w:rsidR="00AF79DF" w:rsidRPr="0031041F" w:rsidRDefault="00AF79DF" w:rsidP="00AF79DF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bookmarkStart w:id="4" w:name="_Hlk43467699"/>
      <w:r w:rsidRPr="0031041F">
        <w:rPr>
          <w:rFonts w:ascii="Times New Roman" w:eastAsia="Times New Roman" w:hAnsi="Times New Roman"/>
          <w:sz w:val="24"/>
          <w:lang w:eastAsia="pl-PL"/>
        </w:rPr>
        <w:t>1. Skargę lub wniosek uważa się za załatwione:</w:t>
      </w:r>
    </w:p>
    <w:bookmarkEnd w:id="4"/>
    <w:p w14:paraId="520069BF" w14:textId="77777777" w:rsidR="00AF79DF" w:rsidRDefault="00AF79DF" w:rsidP="00AF79DF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pozytywnie, gdy zawarte w nich zarzuty potwierdzone zostały w całości lub w części;</w:t>
      </w:r>
    </w:p>
    <w:p w14:paraId="74E5A03F" w14:textId="77777777" w:rsidR="00AF79DF" w:rsidRDefault="00AF79DF" w:rsidP="00AF79DF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negatywnie, gdy wskazane nieprawidłowości nie znalazły potwierdzenia;</w:t>
      </w:r>
    </w:p>
    <w:p w14:paraId="28418541" w14:textId="77777777" w:rsidR="00AF79DF" w:rsidRDefault="00AF79DF" w:rsidP="00AF79DF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wyjaśniająco (informacyjnie), gdy udzielający odpowiedzi nie zajmuje konkretnego stanowiska, a jedynie informuje interesanta o możliwościach załatwienia sprawy będącej przedmiotem skargi.</w:t>
      </w:r>
    </w:p>
    <w:p w14:paraId="74A1C588" w14:textId="77777777" w:rsidR="00AF79DF" w:rsidRDefault="00AF79DF" w:rsidP="00AF79DF">
      <w:pPr>
        <w:pStyle w:val="Akapitzlist"/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</w:p>
    <w:p w14:paraId="7D23F813" w14:textId="77777777" w:rsidR="00AF79DF" w:rsidRPr="0031041F" w:rsidRDefault="00AF79DF" w:rsidP="00AF79DF">
      <w:pPr>
        <w:pStyle w:val="Akapitzlist"/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</w:p>
    <w:p w14:paraId="67F0F2E7" w14:textId="77777777" w:rsidR="00AF79DF" w:rsidRPr="0031041F" w:rsidRDefault="00AF79DF" w:rsidP="00AF79DF">
      <w:pPr>
        <w:spacing w:after="0" w:line="276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Rozdział VI </w:t>
      </w:r>
    </w:p>
    <w:p w14:paraId="21A36774" w14:textId="77777777" w:rsidR="00AF79DF" w:rsidRPr="0031041F" w:rsidRDefault="00AF79DF" w:rsidP="00AF79DF">
      <w:pPr>
        <w:spacing w:after="0" w:line="276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Terminy rozpatrywania skarg i wniosków</w:t>
      </w:r>
    </w:p>
    <w:p w14:paraId="14C49753" w14:textId="77777777" w:rsidR="00AF79DF" w:rsidRPr="0031041F" w:rsidRDefault="00AF79DF" w:rsidP="00AF79DF">
      <w:pPr>
        <w:spacing w:after="0" w:line="276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4EDF7E2" w14:textId="77777777" w:rsidR="00AF79DF" w:rsidRPr="0031041F" w:rsidRDefault="00AF79DF" w:rsidP="00AF79DF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§ 14</w:t>
      </w:r>
    </w:p>
    <w:p w14:paraId="484B83CD" w14:textId="77777777" w:rsidR="00AF79DF" w:rsidRDefault="00AF79DF" w:rsidP="00AF79DF">
      <w:pPr>
        <w:pStyle w:val="Akapitzlist"/>
        <w:numPr>
          <w:ilvl w:val="0"/>
          <w:numId w:val="2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 xml:space="preserve">Skargę lub wniosek, które nie wymagają przeprowadzenia dodatkowego postępowania wyjaśniającego i dowodowego winny być załatwione niezwłocznie, nie później niż </w:t>
      </w:r>
      <w:r>
        <w:rPr>
          <w:rFonts w:ascii="Times New Roman" w:eastAsia="Times New Roman" w:hAnsi="Times New Roman"/>
          <w:sz w:val="24"/>
          <w:lang w:eastAsia="pl-PL"/>
        </w:rPr>
        <w:br/>
      </w:r>
      <w:r w:rsidRPr="003A6467">
        <w:rPr>
          <w:rFonts w:ascii="Times New Roman" w:eastAsia="Times New Roman" w:hAnsi="Times New Roman"/>
          <w:sz w:val="24"/>
          <w:lang w:eastAsia="pl-PL"/>
        </w:rPr>
        <w:t>w terminie 14 dni.</w:t>
      </w:r>
    </w:p>
    <w:p w14:paraId="140C1C21" w14:textId="77777777" w:rsidR="00AF79DF" w:rsidRPr="003A6467" w:rsidRDefault="00AF79DF" w:rsidP="00AF79DF">
      <w:pPr>
        <w:pStyle w:val="Akapitzlist"/>
        <w:numPr>
          <w:ilvl w:val="0"/>
          <w:numId w:val="2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Skargę lub wniosek rozpatruje się zgodnie z przepisami KPA:</w:t>
      </w:r>
    </w:p>
    <w:p w14:paraId="2F9FCA7F" w14:textId="77777777" w:rsidR="00AF79DF" w:rsidRDefault="00AF79DF" w:rsidP="00AF79DF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do miesiąca, gdy wszczyna się postępowanie wyjaśniające;</w:t>
      </w:r>
    </w:p>
    <w:p w14:paraId="20283FEF" w14:textId="77777777" w:rsidR="00AF79DF" w:rsidRPr="003A6467" w:rsidRDefault="00AF79DF" w:rsidP="00AF79DF">
      <w:pPr>
        <w:pStyle w:val="Akapitzlist"/>
        <w:numPr>
          <w:ilvl w:val="0"/>
          <w:numId w:val="22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lastRenderedPageBreak/>
        <w:t>do dwóch miesięcy gdy sprawa jest szczególnie skomplikowana.</w:t>
      </w:r>
    </w:p>
    <w:p w14:paraId="4329667A" w14:textId="77777777" w:rsidR="00AF79DF" w:rsidRPr="003A6467" w:rsidRDefault="00AF79DF" w:rsidP="00AF79DF">
      <w:pPr>
        <w:pStyle w:val="Akapitzlist"/>
        <w:numPr>
          <w:ilvl w:val="0"/>
          <w:numId w:val="21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Do siedmiu dni należy:</w:t>
      </w:r>
    </w:p>
    <w:p w14:paraId="264D2812" w14:textId="77777777" w:rsidR="00AF79DF" w:rsidRDefault="00AF79DF" w:rsidP="00AF79DF">
      <w:pPr>
        <w:pStyle w:val="Akapitzlist"/>
        <w:numPr>
          <w:ilvl w:val="0"/>
          <w:numId w:val="2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przesłać skargę lub wniosek do właściwego organu z powiadomieniem wnoszącego lub zwrócić ją wnoszącemu ze wskazaniem właściwego organu, jeżeli skarga lub wniosek została skierowana do niewłaściwego organu;</w:t>
      </w:r>
    </w:p>
    <w:p w14:paraId="7906F488" w14:textId="77777777" w:rsidR="00AF79DF" w:rsidRDefault="00AF79DF" w:rsidP="00AF79DF">
      <w:pPr>
        <w:pStyle w:val="Akapitzlist"/>
        <w:numPr>
          <w:ilvl w:val="0"/>
          <w:numId w:val="2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przesłać skargę lub wniosek do wnoszącego z odpowiednim wyjaśnieniem, jeżeli trudno jest ustalić właściwy organ lub gdy właściwy jest organem wymiaru sprawiedliwości;</w:t>
      </w:r>
    </w:p>
    <w:p w14:paraId="1ADFF5E0" w14:textId="77777777" w:rsidR="00AF79DF" w:rsidRDefault="00AF79DF" w:rsidP="00AF79DF">
      <w:pPr>
        <w:pStyle w:val="Akapitzlist"/>
        <w:numPr>
          <w:ilvl w:val="0"/>
          <w:numId w:val="2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przesłać odpisy skargi lub wniosku do właściwych organów z powiadomieniem wnoszącego, jeżeli sprawy w nich poruszane dotyczą różnych organów;</w:t>
      </w:r>
    </w:p>
    <w:p w14:paraId="1CE85E94" w14:textId="77777777" w:rsidR="00AF79DF" w:rsidRDefault="00AF79DF" w:rsidP="00AF79DF">
      <w:pPr>
        <w:pStyle w:val="Akapitzlist"/>
        <w:numPr>
          <w:ilvl w:val="0"/>
          <w:numId w:val="2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przesłać informację do wnoszącego o przesunięciu terminu załatwienia skargi lub wniosku z podaniem powodów tego przesunięcia;</w:t>
      </w:r>
    </w:p>
    <w:p w14:paraId="19812331" w14:textId="77777777" w:rsidR="00AF79DF" w:rsidRDefault="00AF79DF" w:rsidP="00AF79DF">
      <w:pPr>
        <w:pStyle w:val="Akapitzlist"/>
        <w:numPr>
          <w:ilvl w:val="0"/>
          <w:numId w:val="2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zwrócić się z prośbą do osoby wnoszącej o przesłanie dodatkowych informacji dotyczących skargi lub wniosku;</w:t>
      </w:r>
    </w:p>
    <w:p w14:paraId="0A2FD6F6" w14:textId="77777777" w:rsidR="00AF79DF" w:rsidRPr="003A6467" w:rsidRDefault="00AF79DF" w:rsidP="00AF79DF">
      <w:pPr>
        <w:pStyle w:val="Akapitzlist"/>
        <w:numPr>
          <w:ilvl w:val="0"/>
          <w:numId w:val="23"/>
        </w:num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A6467">
        <w:rPr>
          <w:rFonts w:ascii="Times New Roman" w:eastAsia="Times New Roman" w:hAnsi="Times New Roman"/>
          <w:sz w:val="24"/>
          <w:lang w:eastAsia="pl-PL"/>
        </w:rPr>
        <w:t>udzielić odpowiedzi w przypadku ponowienia skargi lub wniosku, w której brak jest wskazania nowych okoliczności sprawy.</w:t>
      </w:r>
    </w:p>
    <w:p w14:paraId="68564BC5" w14:textId="77777777" w:rsidR="00AF79DF" w:rsidRPr="0031041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51A5AB71" w14:textId="77777777" w:rsidR="00AF79DF" w:rsidRPr="0031041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5BAEF6F3" w14:textId="77777777" w:rsidR="00AF79D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6244AD81" w14:textId="77777777" w:rsidR="00AF79DF" w:rsidRPr="0031041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7FC116E9" w14:textId="77777777" w:rsidR="00AF79DF" w:rsidRPr="0031041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2D98DBD0" w14:textId="77777777" w:rsidR="00AF79DF" w:rsidRPr="0031041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5C357515" w14:textId="77777777" w:rsidR="00AF79DF" w:rsidRPr="0031041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09D97B27" w14:textId="77777777" w:rsidR="00AF79DF" w:rsidRPr="0031041F" w:rsidRDefault="00AF79DF" w:rsidP="00AF79DF">
      <w:pPr>
        <w:spacing w:after="0" w:line="276" w:lineRule="auto"/>
        <w:ind w:left="4248" w:firstLine="708"/>
        <w:rPr>
          <w:rFonts w:ascii="Times New Roman" w:eastAsia="Times New Roman" w:hAnsi="Times New Roman"/>
          <w:sz w:val="24"/>
          <w:lang w:eastAsia="pl-PL"/>
        </w:rPr>
      </w:pPr>
    </w:p>
    <w:p w14:paraId="77563672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4173A4DB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0C883FB3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62007D35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47D04986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1CA16968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77557872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24FA9A10" w14:textId="77777777" w:rsidR="00AF79DF" w:rsidRDefault="00AF79DF" w:rsidP="00AF79DF">
      <w:pPr>
        <w:spacing w:after="0" w:line="276" w:lineRule="auto"/>
        <w:rPr>
          <w:rFonts w:ascii="Times New Roman" w:eastAsia="Times New Roman" w:hAnsi="Times New Roman"/>
          <w:sz w:val="24"/>
          <w:lang w:eastAsia="pl-PL"/>
        </w:rPr>
      </w:pPr>
    </w:p>
    <w:p w14:paraId="0FADEB4F" w14:textId="77777777" w:rsidR="00AF79DF" w:rsidRDefault="00AF79DF"/>
    <w:sectPr w:rsidR="00AF79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C59EA"/>
    <w:multiLevelType w:val="hybridMultilevel"/>
    <w:tmpl w:val="74BCDBD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0C6BED"/>
    <w:multiLevelType w:val="hybridMultilevel"/>
    <w:tmpl w:val="51E061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93D7A"/>
    <w:multiLevelType w:val="hybridMultilevel"/>
    <w:tmpl w:val="60C87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449A7"/>
    <w:multiLevelType w:val="hybridMultilevel"/>
    <w:tmpl w:val="C43A6D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11D28"/>
    <w:multiLevelType w:val="hybridMultilevel"/>
    <w:tmpl w:val="9CF4D7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614BD"/>
    <w:multiLevelType w:val="hybridMultilevel"/>
    <w:tmpl w:val="80A83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B2955"/>
    <w:multiLevelType w:val="hybridMultilevel"/>
    <w:tmpl w:val="A3740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83955"/>
    <w:multiLevelType w:val="hybridMultilevel"/>
    <w:tmpl w:val="ED16F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902D9"/>
    <w:multiLevelType w:val="hybridMultilevel"/>
    <w:tmpl w:val="D048F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06222"/>
    <w:multiLevelType w:val="hybridMultilevel"/>
    <w:tmpl w:val="0B946CDE"/>
    <w:lvl w:ilvl="0" w:tplc="041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0" w15:restartNumberingAfterBreak="0">
    <w:nsid w:val="2E2C16CF"/>
    <w:multiLevelType w:val="hybridMultilevel"/>
    <w:tmpl w:val="519C3C78"/>
    <w:lvl w:ilvl="0" w:tplc="299EE19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3492C"/>
    <w:multiLevelType w:val="hybridMultilevel"/>
    <w:tmpl w:val="C8D421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F6BB7"/>
    <w:multiLevelType w:val="hybridMultilevel"/>
    <w:tmpl w:val="88DE4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E62F2"/>
    <w:multiLevelType w:val="hybridMultilevel"/>
    <w:tmpl w:val="4A12EC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B4626"/>
    <w:multiLevelType w:val="hybridMultilevel"/>
    <w:tmpl w:val="C9901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52B96"/>
    <w:multiLevelType w:val="hybridMultilevel"/>
    <w:tmpl w:val="05CCB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57C30"/>
    <w:multiLevelType w:val="hybridMultilevel"/>
    <w:tmpl w:val="C87CD19C"/>
    <w:lvl w:ilvl="0" w:tplc="FBD00F7C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7" w15:restartNumberingAfterBreak="0">
    <w:nsid w:val="54406B0D"/>
    <w:multiLevelType w:val="hybridMultilevel"/>
    <w:tmpl w:val="29D09A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5A5749"/>
    <w:multiLevelType w:val="hybridMultilevel"/>
    <w:tmpl w:val="BF940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C735A9"/>
    <w:multiLevelType w:val="hybridMultilevel"/>
    <w:tmpl w:val="7F986D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D45ED2"/>
    <w:multiLevelType w:val="hybridMultilevel"/>
    <w:tmpl w:val="05CCB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E00322"/>
    <w:multiLevelType w:val="hybridMultilevel"/>
    <w:tmpl w:val="B7BAF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711B6E"/>
    <w:multiLevelType w:val="hybridMultilevel"/>
    <w:tmpl w:val="F45E76AE"/>
    <w:lvl w:ilvl="0" w:tplc="04150011">
      <w:start w:val="1"/>
      <w:numFmt w:val="decimal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num w:numId="1" w16cid:durableId="704525489">
    <w:abstractNumId w:val="8"/>
  </w:num>
  <w:num w:numId="2" w16cid:durableId="562519988">
    <w:abstractNumId w:val="9"/>
  </w:num>
  <w:num w:numId="3" w16cid:durableId="1079446372">
    <w:abstractNumId w:val="5"/>
  </w:num>
  <w:num w:numId="4" w16cid:durableId="1066687816">
    <w:abstractNumId w:val="18"/>
  </w:num>
  <w:num w:numId="5" w16cid:durableId="1701737008">
    <w:abstractNumId w:val="21"/>
  </w:num>
  <w:num w:numId="6" w16cid:durableId="1682851066">
    <w:abstractNumId w:val="22"/>
  </w:num>
  <w:num w:numId="7" w16cid:durableId="2039773347">
    <w:abstractNumId w:val="16"/>
  </w:num>
  <w:num w:numId="8" w16cid:durableId="1243681582">
    <w:abstractNumId w:val="10"/>
  </w:num>
  <w:num w:numId="9" w16cid:durableId="1881896804">
    <w:abstractNumId w:val="7"/>
  </w:num>
  <w:num w:numId="10" w16cid:durableId="295989976">
    <w:abstractNumId w:val="3"/>
  </w:num>
  <w:num w:numId="11" w16cid:durableId="535460550">
    <w:abstractNumId w:val="12"/>
  </w:num>
  <w:num w:numId="12" w16cid:durableId="1125540558">
    <w:abstractNumId w:val="0"/>
  </w:num>
  <w:num w:numId="13" w16cid:durableId="1350990567">
    <w:abstractNumId w:val="15"/>
  </w:num>
  <w:num w:numId="14" w16cid:durableId="1439065632">
    <w:abstractNumId w:val="13"/>
  </w:num>
  <w:num w:numId="15" w16cid:durableId="1751921161">
    <w:abstractNumId w:val="4"/>
  </w:num>
  <w:num w:numId="16" w16cid:durableId="720985769">
    <w:abstractNumId w:val="14"/>
  </w:num>
  <w:num w:numId="17" w16cid:durableId="1395737520">
    <w:abstractNumId w:val="20"/>
  </w:num>
  <w:num w:numId="18" w16cid:durableId="2143110708">
    <w:abstractNumId w:val="6"/>
  </w:num>
  <w:num w:numId="19" w16cid:durableId="48503688">
    <w:abstractNumId w:val="17"/>
  </w:num>
  <w:num w:numId="20" w16cid:durableId="2071686199">
    <w:abstractNumId w:val="11"/>
  </w:num>
  <w:num w:numId="21" w16cid:durableId="1475102478">
    <w:abstractNumId w:val="2"/>
  </w:num>
  <w:num w:numId="22" w16cid:durableId="540703955">
    <w:abstractNumId w:val="19"/>
  </w:num>
  <w:num w:numId="23" w16cid:durableId="1535734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DF"/>
    <w:rsid w:val="003A6447"/>
    <w:rsid w:val="00AF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45343"/>
  <w15:chartTrackingRefBased/>
  <w15:docId w15:val="{FDC0B4BF-F007-4BA9-90CD-7043C4F63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79DF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1626</Words>
  <Characters>9762</Characters>
  <Application>Microsoft Office Word</Application>
  <DocSecurity>0</DocSecurity>
  <Lines>81</Lines>
  <Paragraphs>22</Paragraphs>
  <ScaleCrop>false</ScaleCrop>
  <Company/>
  <LinksUpToDate>false</LinksUpToDate>
  <CharactersWithSpaces>11366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dcterms:created xsi:type="dcterms:W3CDTF">2024-12-31T10:28:00Z</dcterms:created>
  <dcterms:modified xsi:type="dcterms:W3CDTF">2024-12-31T10:28:00Z</dcterms:modified>
</cp:coreProperties>
</file>